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82" w:rsidRPr="00F850B0" w:rsidRDefault="006D3682" w:rsidP="00A524FD">
      <w:pPr>
        <w:jc w:val="center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Jegyzőkönyv</w:t>
      </w:r>
    </w:p>
    <w:p w:rsidR="006D3682" w:rsidRPr="00F850B0" w:rsidRDefault="006D3682" w:rsidP="006D3682">
      <w:pPr>
        <w:rPr>
          <w:rFonts w:ascii="Palatino Linotype" w:hAnsi="Palatino Linotype"/>
          <w:sz w:val="19"/>
          <w:szCs w:val="19"/>
        </w:rPr>
      </w:pPr>
    </w:p>
    <w:p w:rsidR="006D3682" w:rsidRPr="00F850B0" w:rsidRDefault="006D3682" w:rsidP="006D3682">
      <w:pPr>
        <w:rPr>
          <w:rFonts w:ascii="Palatino Linotype" w:hAnsi="Palatino Linotype"/>
          <w:sz w:val="19"/>
          <w:szCs w:val="19"/>
        </w:rPr>
      </w:pPr>
    </w:p>
    <w:p w:rsidR="006D3682" w:rsidRPr="00F850B0" w:rsidRDefault="006D3682" w:rsidP="006D3682">
      <w:pPr>
        <w:rPr>
          <w:rFonts w:ascii="Palatino Linotype" w:hAnsi="Palatino Linotype"/>
          <w:bCs/>
          <w:sz w:val="19"/>
          <w:szCs w:val="19"/>
        </w:rPr>
      </w:pPr>
      <w:r w:rsidRPr="00F850B0">
        <w:rPr>
          <w:rFonts w:ascii="Palatino Linotype" w:hAnsi="Palatino Linotype"/>
          <w:b/>
          <w:bCs/>
          <w:sz w:val="19"/>
          <w:szCs w:val="19"/>
        </w:rPr>
        <w:t>Készült:</w:t>
      </w:r>
      <w:r w:rsidRPr="00F850B0">
        <w:rPr>
          <w:rFonts w:ascii="Palatino Linotype" w:hAnsi="Palatino Linotype"/>
          <w:sz w:val="19"/>
          <w:szCs w:val="19"/>
        </w:rPr>
        <w:t xml:space="preserve"> </w:t>
      </w:r>
      <w:r w:rsidRPr="00F850B0">
        <w:rPr>
          <w:rFonts w:ascii="Palatino Linotype" w:hAnsi="Palatino Linotype"/>
          <w:bCs/>
          <w:sz w:val="19"/>
          <w:szCs w:val="19"/>
        </w:rPr>
        <w:t xml:space="preserve">Délegyháza Község Önkormányzata Képviselő-testülete 2012. </w:t>
      </w:r>
      <w:r w:rsidR="00940CF3" w:rsidRPr="00F850B0">
        <w:rPr>
          <w:rFonts w:ascii="Palatino Linotype" w:hAnsi="Palatino Linotype"/>
          <w:bCs/>
          <w:sz w:val="19"/>
          <w:szCs w:val="19"/>
        </w:rPr>
        <w:t xml:space="preserve">március </w:t>
      </w:r>
      <w:r w:rsidR="00DD7412" w:rsidRPr="00F850B0">
        <w:rPr>
          <w:rFonts w:ascii="Palatino Linotype" w:hAnsi="Palatino Linotype"/>
          <w:bCs/>
          <w:sz w:val="19"/>
          <w:szCs w:val="19"/>
        </w:rPr>
        <w:t>20</w:t>
      </w:r>
      <w:r w:rsidR="00B94165" w:rsidRPr="00F850B0">
        <w:rPr>
          <w:rFonts w:ascii="Palatino Linotype" w:hAnsi="Palatino Linotype"/>
          <w:bCs/>
          <w:sz w:val="19"/>
          <w:szCs w:val="19"/>
        </w:rPr>
        <w:t xml:space="preserve">. napján </w:t>
      </w:r>
      <w:r w:rsidR="00FE6249" w:rsidRPr="00F850B0">
        <w:rPr>
          <w:rFonts w:ascii="Palatino Linotype" w:hAnsi="Palatino Linotype"/>
          <w:bCs/>
          <w:sz w:val="19"/>
          <w:szCs w:val="19"/>
        </w:rPr>
        <w:t>1</w:t>
      </w:r>
      <w:r w:rsidR="00DD7412" w:rsidRPr="00F850B0">
        <w:rPr>
          <w:rFonts w:ascii="Palatino Linotype" w:hAnsi="Palatino Linotype"/>
          <w:bCs/>
          <w:sz w:val="19"/>
          <w:szCs w:val="19"/>
        </w:rPr>
        <w:t>6</w:t>
      </w:r>
      <w:r w:rsidR="00FE6249" w:rsidRPr="00F850B0">
        <w:rPr>
          <w:rFonts w:ascii="Palatino Linotype" w:hAnsi="Palatino Linotype"/>
          <w:bCs/>
          <w:sz w:val="19"/>
          <w:szCs w:val="19"/>
        </w:rPr>
        <w:t>,0</w:t>
      </w:r>
      <w:r w:rsidR="00CA3C1D" w:rsidRPr="00F850B0">
        <w:rPr>
          <w:rFonts w:ascii="Palatino Linotype" w:hAnsi="Palatino Linotype"/>
          <w:bCs/>
          <w:sz w:val="19"/>
          <w:szCs w:val="19"/>
        </w:rPr>
        <w:t>0</w:t>
      </w:r>
      <w:r w:rsidRPr="00F850B0">
        <w:rPr>
          <w:rFonts w:ascii="Palatino Linotype" w:hAnsi="Palatino Linotype"/>
          <w:bCs/>
          <w:sz w:val="19"/>
          <w:szCs w:val="19"/>
        </w:rPr>
        <w:t xml:space="preserve"> órakor a </w:t>
      </w:r>
      <w:r w:rsidRPr="00F850B0">
        <w:rPr>
          <w:rFonts w:ascii="Palatino Linotype" w:hAnsi="Palatino Linotype"/>
          <w:sz w:val="19"/>
          <w:szCs w:val="19"/>
        </w:rPr>
        <w:t xml:space="preserve">Polgármesteri Hivatal tanácstermében megtartott </w:t>
      </w:r>
      <w:r w:rsidR="001B219A" w:rsidRPr="00F850B0">
        <w:rPr>
          <w:rFonts w:ascii="Palatino Linotype" w:hAnsi="Palatino Linotype"/>
          <w:bCs/>
          <w:sz w:val="19"/>
          <w:szCs w:val="19"/>
        </w:rPr>
        <w:t>rendkívüli</w:t>
      </w:r>
      <w:r w:rsidRPr="00F850B0">
        <w:rPr>
          <w:rFonts w:ascii="Palatino Linotype" w:hAnsi="Palatino Linotype"/>
          <w:bCs/>
          <w:sz w:val="19"/>
          <w:szCs w:val="19"/>
        </w:rPr>
        <w:t xml:space="preserve"> nyílt ülésén.</w:t>
      </w:r>
    </w:p>
    <w:p w:rsidR="006D3682" w:rsidRPr="00F850B0" w:rsidRDefault="006D3682" w:rsidP="006D3682">
      <w:pPr>
        <w:rPr>
          <w:rFonts w:ascii="Palatino Linotype" w:hAnsi="Palatino Linotype"/>
          <w:bCs/>
          <w:sz w:val="19"/>
          <w:szCs w:val="19"/>
        </w:rPr>
      </w:pPr>
    </w:p>
    <w:p w:rsidR="006D3682" w:rsidRPr="00F850B0" w:rsidRDefault="006D3682" w:rsidP="006D3682">
      <w:pPr>
        <w:rPr>
          <w:rFonts w:ascii="Palatino Linotype" w:hAnsi="Palatino Linotype"/>
          <w:bCs/>
          <w:sz w:val="19"/>
          <w:szCs w:val="19"/>
        </w:rPr>
      </w:pPr>
      <w:r w:rsidRPr="00F850B0">
        <w:rPr>
          <w:rFonts w:ascii="Palatino Linotype" w:hAnsi="Palatino Linotype"/>
          <w:bCs/>
          <w:sz w:val="19"/>
          <w:szCs w:val="19"/>
        </w:rPr>
        <w:t>Jele</w:t>
      </w:r>
      <w:r w:rsidR="00E64FE9" w:rsidRPr="00F850B0">
        <w:rPr>
          <w:rFonts w:ascii="Palatino Linotype" w:hAnsi="Palatino Linotype"/>
          <w:bCs/>
          <w:sz w:val="19"/>
          <w:szCs w:val="19"/>
        </w:rPr>
        <w:t>n vannak a jelenléti ív szerint.</w:t>
      </w:r>
      <w:r w:rsidRPr="00F850B0">
        <w:rPr>
          <w:rFonts w:ascii="Palatino Linotype" w:hAnsi="Palatino Linotype"/>
          <w:bCs/>
          <w:sz w:val="19"/>
          <w:szCs w:val="19"/>
        </w:rPr>
        <w:t xml:space="preserve"> </w:t>
      </w:r>
    </w:p>
    <w:p w:rsidR="00E64FE9" w:rsidRPr="00F850B0" w:rsidRDefault="00E64FE9" w:rsidP="006D3682">
      <w:pPr>
        <w:rPr>
          <w:rFonts w:ascii="Palatino Linotype" w:hAnsi="Palatino Linotype"/>
          <w:b/>
          <w:bCs/>
          <w:sz w:val="19"/>
          <w:szCs w:val="19"/>
        </w:rPr>
      </w:pPr>
    </w:p>
    <w:p w:rsidR="006D3682" w:rsidRPr="00F850B0" w:rsidRDefault="006D3682" w:rsidP="006D3682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 xml:space="preserve">dr. Riebl Antal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köszönti a megjelenteket</w:t>
      </w:r>
      <w:r w:rsidR="00F80676"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, és </w:t>
      </w:r>
      <w:r w:rsidR="00567580" w:rsidRPr="00F850B0">
        <w:rPr>
          <w:rFonts w:ascii="Palatino Linotype" w:eastAsia="Lucida Sans Unicode" w:hAnsi="Palatino Linotype"/>
          <w:bCs/>
          <w:sz w:val="19"/>
          <w:szCs w:val="19"/>
        </w:rPr>
        <w:t>megnyitja a rendkívüli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ülést, megállapítja, hogy a Képviselő-</w:t>
      </w:r>
      <w:r w:rsidR="00E64FE9" w:rsidRPr="00F850B0">
        <w:rPr>
          <w:rFonts w:ascii="Palatino Linotype" w:hAnsi="Palatino Linotype"/>
          <w:bCs/>
          <w:sz w:val="19"/>
          <w:szCs w:val="19"/>
        </w:rPr>
        <w:t xml:space="preserve">testület </w:t>
      </w:r>
      <w:r w:rsidR="00DD7412" w:rsidRPr="00F850B0">
        <w:rPr>
          <w:rFonts w:ascii="Palatino Linotype" w:hAnsi="Palatino Linotype"/>
          <w:bCs/>
          <w:sz w:val="19"/>
          <w:szCs w:val="19"/>
        </w:rPr>
        <w:t>6</w:t>
      </w:r>
      <w:r w:rsidRPr="00F850B0">
        <w:rPr>
          <w:rFonts w:ascii="Palatino Linotype" w:hAnsi="Palatino Linotype"/>
          <w:bCs/>
          <w:sz w:val="19"/>
          <w:szCs w:val="19"/>
        </w:rPr>
        <w:t xml:space="preserve"> fővel határozatképes</w:t>
      </w:r>
      <w:r w:rsidR="00FE6249"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. </w:t>
      </w:r>
    </w:p>
    <w:p w:rsidR="00FE6249" w:rsidRPr="00F850B0" w:rsidRDefault="00FE6249" w:rsidP="006D3682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5A586F" w:rsidRPr="00F850B0" w:rsidRDefault="006D3682" w:rsidP="006D3682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szavazott </w:t>
      </w:r>
      <w:r w:rsidR="00E64FE9" w:rsidRPr="00F850B0">
        <w:rPr>
          <w:rFonts w:ascii="Palatino Linotype" w:eastAsia="Lucida Sans Unicode" w:hAnsi="Palatino Linotype"/>
          <w:bCs/>
          <w:sz w:val="19"/>
          <w:szCs w:val="19"/>
        </w:rPr>
        <w:t>(</w:t>
      </w:r>
      <w:r w:rsidR="00DD7412" w:rsidRPr="00F850B0">
        <w:rPr>
          <w:rFonts w:ascii="Palatino Linotype" w:eastAsia="Lucida Sans Unicode" w:hAnsi="Palatino Linotype"/>
          <w:bCs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="00E64FE9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</w:t>
      </w:r>
      <w:r w:rsidR="00DD7412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6D3682" w:rsidRPr="00F850B0" w:rsidRDefault="008A7F01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79</w:t>
      </w:r>
      <w:r w:rsidR="006D3682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</w:t>
      </w:r>
      <w:r w:rsidR="000B0EE8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</w:t>
      </w:r>
      <w:r w:rsidR="00940CF3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I.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20</w:t>
      </w:r>
      <w:r w:rsidR="006D3682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6D3682" w:rsidRPr="00F850B0" w:rsidRDefault="006D3682" w:rsidP="006D3682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 w:rsidR="00FE6249" w:rsidRPr="00F850B0">
        <w:rPr>
          <w:rFonts w:ascii="Palatino Linotype" w:hAnsi="Palatino Linotype" w:cs="Tahoma"/>
          <w:b/>
          <w:sz w:val="19"/>
          <w:szCs w:val="19"/>
        </w:rPr>
        <w:t>Jakus Lászlóné</w:t>
      </w:r>
      <w:r w:rsidR="008E499E" w:rsidRPr="00F850B0"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és </w:t>
      </w:r>
      <w:r w:rsidR="00DD7412" w:rsidRPr="00F850B0">
        <w:rPr>
          <w:rFonts w:ascii="Palatino Linotype" w:hAnsi="Palatino Linotype" w:cs="Tahoma"/>
          <w:b/>
          <w:sz w:val="19"/>
          <w:szCs w:val="19"/>
        </w:rPr>
        <w:t>Tóth Mihályné</w:t>
      </w:r>
      <w:r w:rsidR="00FE6249" w:rsidRPr="00F850B0"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6D3682" w:rsidRPr="00F850B0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6D3682" w:rsidRPr="00F850B0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80676" w:rsidRPr="00F850B0" w:rsidRDefault="00F80676" w:rsidP="00F80676">
      <w:pP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</w:p>
    <w:p w:rsidR="007B3D6C" w:rsidRPr="00F850B0" w:rsidRDefault="007B3D6C" w:rsidP="00F80676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javaslatot tesz a napirendi pontokra.</w:t>
      </w:r>
    </w:p>
    <w:p w:rsidR="007B3D6C" w:rsidRPr="00F850B0" w:rsidRDefault="007B3D6C" w:rsidP="00F80676">
      <w:pPr>
        <w:rPr>
          <w:rFonts w:ascii="Palatino Linotype" w:hAnsi="Palatino Linotype" w:cs="Tahoma"/>
          <w:sz w:val="19"/>
          <w:szCs w:val="19"/>
        </w:rPr>
      </w:pPr>
    </w:p>
    <w:p w:rsidR="007B3D6C" w:rsidRPr="00F850B0" w:rsidRDefault="007B3D6C" w:rsidP="00F80676">
      <w:pPr>
        <w:rPr>
          <w:rFonts w:ascii="Palatino Linotype" w:hAnsi="Palatino Linotype"/>
          <w:bCs/>
          <w:color w:val="000000"/>
          <w:sz w:val="19"/>
          <w:szCs w:val="19"/>
          <w:u w:val="single"/>
        </w:rPr>
      </w:pPr>
      <w:r w:rsidRPr="00E52B30">
        <w:rPr>
          <w:rFonts w:ascii="Palatino Linotype" w:hAnsi="Palatino Linotype" w:cs="Tahoma"/>
          <w:b/>
          <w:sz w:val="19"/>
          <w:szCs w:val="19"/>
        </w:rPr>
        <w:t>Jakus Lászlóné</w:t>
      </w:r>
      <w:r w:rsidRPr="00F850B0">
        <w:rPr>
          <w:rFonts w:ascii="Palatino Linotype" w:hAnsi="Palatino Linotype" w:cs="Tahoma"/>
          <w:sz w:val="19"/>
          <w:szCs w:val="19"/>
        </w:rPr>
        <w:t xml:space="preserve"> jelzi, hogy egyebek napirendi pont felvételét kéri.</w:t>
      </w:r>
    </w:p>
    <w:p w:rsidR="007B3D6C" w:rsidRPr="00F850B0" w:rsidRDefault="007B3D6C" w:rsidP="00F80676">
      <w:pP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</w:p>
    <w:p w:rsidR="00227751" w:rsidRPr="00F850B0" w:rsidRDefault="00227751" w:rsidP="0022775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 xml:space="preserve">szavazásra teszi fel a </w:t>
      </w:r>
      <w:r w:rsidR="006D5468" w:rsidRPr="00F850B0">
        <w:rPr>
          <w:rFonts w:ascii="Palatino Linotype" w:hAnsi="Palatino Linotype" w:cs="Tahoma"/>
          <w:sz w:val="19"/>
          <w:szCs w:val="19"/>
        </w:rPr>
        <w:t>napirendi pontot</w:t>
      </w:r>
      <w:r w:rsidRPr="00F850B0">
        <w:rPr>
          <w:rFonts w:ascii="Palatino Linotype" w:hAnsi="Palatino Linotype" w:cs="Tahoma"/>
          <w:sz w:val="19"/>
          <w:szCs w:val="19"/>
        </w:rPr>
        <w:t>.</w:t>
      </w:r>
    </w:p>
    <w:p w:rsidR="00227751" w:rsidRPr="00F850B0" w:rsidRDefault="00227751" w:rsidP="0022775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227751" w:rsidRPr="00F850B0" w:rsidRDefault="00227751" w:rsidP="00227751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</w:t>
      </w:r>
      <w:r w:rsidR="00DD7412" w:rsidRPr="00F850B0">
        <w:rPr>
          <w:rFonts w:ascii="Palatino Linotype" w:eastAsia="Lucida Sans Unicode" w:hAnsi="Palatino Linotype"/>
          <w:bCs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</w:t>
      </w:r>
      <w:r w:rsidR="00DD7412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A13FF4" w:rsidRPr="00F850B0" w:rsidRDefault="008A7F01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80</w:t>
      </w:r>
      <w:r w:rsidR="00A13FF4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</w:t>
      </w:r>
      <w:r w:rsidR="00F7756A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I.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20</w:t>
      </w:r>
      <w:r w:rsidR="00A13FF4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A13FF4" w:rsidRPr="00F850B0" w:rsidRDefault="00A13FF4" w:rsidP="00A13FF4">
      <w:pPr>
        <w:ind w:left="1800" w:firstLine="1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Délegyháza Község Önkormányzat Képviselő-testüle</w:t>
      </w:r>
      <w:r w:rsidR="00FE6983" w:rsidRPr="00F850B0">
        <w:rPr>
          <w:rFonts w:ascii="Palatino Linotype" w:hAnsi="Palatino Linotype"/>
          <w:b/>
          <w:bCs/>
          <w:color w:val="000000"/>
          <w:sz w:val="19"/>
          <w:szCs w:val="19"/>
        </w:rPr>
        <w:t>te a nyílt ülés napirendi pontjai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nak megtárgyalását elfogadja az alábbiak szerint: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A lakossági víz és csatornaszolgáltatás ráfordításainak csökkentését szolgáló támogatás igénylés ügye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 xml:space="preserve">Az Önkormányzat 2012. évi közbeszerzési tervének elfogadása 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Délegyháza közétkeztetésének biztosítására kiírandó közbeszerzési eljárás közbeszerzési tanácsadójának megbízása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A Budapest XX. kerület Alkotmány u. 14. szám (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176981 </w:t>
      </w:r>
      <w:r w:rsidRPr="00F850B0">
        <w:rPr>
          <w:rFonts w:ascii="Palatino Linotype" w:hAnsi="Palatino Linotype"/>
          <w:b/>
          <w:sz w:val="19"/>
          <w:szCs w:val="19"/>
        </w:rPr>
        <w:t>hrsz.) alatti ingatlan két lakása vételárának meghatározása</w:t>
      </w:r>
    </w:p>
    <w:p w:rsidR="007B3D6C" w:rsidRPr="00F850B0" w:rsidRDefault="007B3D6C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Egyebek</w:t>
      </w:r>
    </w:p>
    <w:p w:rsidR="00A13FF4" w:rsidRPr="00F850B0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A13FF4" w:rsidRPr="00F850B0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764E3" w:rsidRPr="00F850B0" w:rsidRDefault="00F764E3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</w:p>
    <w:p w:rsidR="0019789F" w:rsidRPr="00F850B0" w:rsidRDefault="0019789F" w:rsidP="008A7F01">
      <w:pPr>
        <w:pStyle w:val="ListParagraph"/>
        <w:suppressAutoHyphens/>
        <w:ind w:left="-26"/>
        <w:jc w:val="both"/>
        <w:rPr>
          <w:rFonts w:ascii="Palatino Linotype" w:hAnsi="Palatino Linotype"/>
          <w:b/>
          <w:sz w:val="19"/>
          <w:szCs w:val="19"/>
        </w:rPr>
      </w:pPr>
      <w:smartTag w:uri="urn:schemas-microsoft-com:office:smarttags" w:element="metricconverter">
        <w:smartTagPr>
          <w:attr w:name="ProductID" w:val="1. A"/>
        </w:smartTagPr>
        <w:r w:rsidRPr="00F850B0">
          <w:rPr>
            <w:rFonts w:ascii="Palatino Linotype" w:hAnsi="Palatino Linotype" w:cs="Tahoma"/>
            <w:b/>
            <w:sz w:val="19"/>
            <w:szCs w:val="19"/>
          </w:rPr>
          <w:t xml:space="preserve">1. </w:t>
        </w:r>
        <w:r w:rsidR="008A7F01" w:rsidRPr="00F850B0">
          <w:rPr>
            <w:rFonts w:ascii="Palatino Linotype" w:hAnsi="Palatino Linotype"/>
            <w:b/>
            <w:sz w:val="19"/>
            <w:szCs w:val="19"/>
            <w:u w:val="single"/>
          </w:rPr>
          <w:t>A</w:t>
        </w:r>
      </w:smartTag>
      <w:r w:rsidR="008A7F01" w:rsidRPr="00F850B0">
        <w:rPr>
          <w:rFonts w:ascii="Palatino Linotype" w:hAnsi="Palatino Linotype"/>
          <w:b/>
          <w:sz w:val="19"/>
          <w:szCs w:val="19"/>
          <w:u w:val="single"/>
        </w:rPr>
        <w:t xml:space="preserve"> lakossági víz és csatornaszolgáltatás ráfordításainak csökkentését szolgáló támogatás igénylés ügye</w:t>
      </w:r>
      <w:r w:rsidR="008A7F01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883CDF" w:rsidRPr="00F850B0" w:rsidRDefault="00883CDF" w:rsidP="00FE6249">
      <w:pPr>
        <w:rPr>
          <w:rFonts w:ascii="Palatino Linotype" w:hAnsi="Palatino Linotype" w:cs="Tahoma"/>
          <w:b/>
          <w:sz w:val="19"/>
          <w:szCs w:val="19"/>
        </w:rPr>
      </w:pPr>
    </w:p>
    <w:p w:rsidR="00365B19" w:rsidRPr="00F850B0" w:rsidRDefault="00883CDF" w:rsidP="00365B19">
      <w:pPr>
        <w:pStyle w:val="BodyText"/>
        <w:ind w:right="-287"/>
        <w:jc w:val="both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 xml:space="preserve">elmondja, hogy </w:t>
      </w:r>
      <w:r w:rsidR="008A7F01" w:rsidRPr="00F850B0">
        <w:rPr>
          <w:rFonts w:ascii="Palatino Linotype" w:hAnsi="Palatino Linotype" w:cs="Tahoma"/>
          <w:sz w:val="19"/>
          <w:szCs w:val="19"/>
        </w:rPr>
        <w:t>csak formális</w:t>
      </w:r>
      <w:r w:rsidR="00004AC1" w:rsidRPr="00F850B0">
        <w:rPr>
          <w:rFonts w:ascii="Palatino Linotype" w:hAnsi="Palatino Linotype" w:cs="Tahoma"/>
          <w:sz w:val="19"/>
          <w:szCs w:val="19"/>
        </w:rPr>
        <w:t xml:space="preserve"> szavazásról van szó, </w:t>
      </w:r>
      <w:r w:rsidR="00365B19" w:rsidRPr="00F850B0">
        <w:rPr>
          <w:rFonts w:ascii="Palatino Linotype" w:hAnsi="Palatino Linotype" w:cs="Tahoma"/>
          <w:sz w:val="19"/>
          <w:szCs w:val="19"/>
        </w:rPr>
        <w:t>mert a  Tárcaközi Bizottság által kiadott lakossági</w:t>
      </w:r>
      <w:r w:rsidR="00365B19" w:rsidRPr="00F850B0">
        <w:rPr>
          <w:rFonts w:ascii="Palatino Linotype" w:hAnsi="Palatino Linotype" w:cs="Tahoma"/>
          <w:b/>
          <w:sz w:val="19"/>
          <w:szCs w:val="19"/>
        </w:rPr>
        <w:t xml:space="preserve"> </w:t>
      </w:r>
      <w:r w:rsidR="00365B19" w:rsidRPr="00F850B0">
        <w:rPr>
          <w:rFonts w:ascii="Palatino Linotype" w:hAnsi="Palatino Linotype" w:cs="Tahoma"/>
          <w:sz w:val="19"/>
          <w:szCs w:val="19"/>
        </w:rPr>
        <w:t>víz- és csatornaszolgáltatás támogatásáról szóló igénylést várhatóan 2012. március 31-ig lehet beadni a Vidékfejlesztési Minisztériumhoz. Ez a támogatási összeg az egyik meghatározó része a csatornaszolgáltatási díjnak, a fennmaradó részt a lakosság, valamint az önkormányzat a saját költségvetéséből egészíti ki. Az igényléshez szükséges adatlapokat a szolgáltató DTV Zrt. tölti ki és juttatja el a társulásban résztvevő Önkormányzatokhoz. A támogatás címzettjei az önkormányzatok. A Társulás gesztora Dunavarsány Város Önkormányzata, így az önkormányzatok igénybejelentését is ők nyújtják be. A feszített benyújtási határidő és a támogatás mielőbbi elnyerése érdekében kérjük Képviselő-testülettől jóváhagyó döntés meghozatalát.</w:t>
      </w:r>
    </w:p>
    <w:p w:rsidR="00365B19" w:rsidRPr="00F850B0" w:rsidRDefault="00365B19" w:rsidP="00365B19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szavazásra teszi fel a kérdést.</w:t>
      </w:r>
    </w:p>
    <w:p w:rsidR="00365B19" w:rsidRPr="00F850B0" w:rsidRDefault="00365B19" w:rsidP="00365B19">
      <w:pPr>
        <w:rPr>
          <w:rFonts w:cs="Tahoma"/>
          <w:b/>
          <w:sz w:val="19"/>
          <w:szCs w:val="19"/>
        </w:rPr>
      </w:pPr>
    </w:p>
    <w:p w:rsidR="00365B19" w:rsidRPr="00F850B0" w:rsidRDefault="00365B19" w:rsidP="00365B19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365B19" w:rsidRPr="00F850B0" w:rsidRDefault="00365B19" w:rsidP="00365B19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E52B30" w:rsidRPr="00E52B30" w:rsidRDefault="00E52B30" w:rsidP="00E52B30">
      <w:pPr>
        <w:ind w:left="1843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E52B3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81/2012. (III.20.) számú képviselő-testületi határozat</w:t>
      </w:r>
    </w:p>
    <w:p w:rsidR="00E52B30" w:rsidRPr="00E52B30" w:rsidRDefault="00E52B30" w:rsidP="00E52B30">
      <w:pPr>
        <w:pStyle w:val="Heading7"/>
        <w:suppressAutoHyphens w:val="0"/>
        <w:autoSpaceDE w:val="0"/>
        <w:autoSpaceDN w:val="0"/>
        <w:adjustRightInd w:val="0"/>
        <w:spacing w:before="0" w:after="0"/>
        <w:ind w:left="1843"/>
        <w:jc w:val="both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</w:rPr>
        <w:t xml:space="preserve">Délegyháza Község Önkormányzatának Képviselő-testülete </w:t>
      </w:r>
    </w:p>
    <w:p w:rsidR="00E52B30" w:rsidRPr="00E52B30" w:rsidRDefault="00E52B30" w:rsidP="00E52B30">
      <w:pPr>
        <w:pStyle w:val="Heading7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/>
        <w:ind w:left="1843" w:firstLine="0"/>
        <w:jc w:val="both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>a lakossági csatornaszolgáltatás ráfordításainak mérséklésére a 2012. évi lakossági víz- és csatornaszolgáltatás támogatás igénylésének és elbírálásának részletes feltételeiről, valamint az egészséges ivóvízzel való ellátás ideiglenes módozatainak ellentételezéséről szóló rendelet-tervezet alapján támogatási igényt kíván benyújtani a Kincstár területileg illetékes szervén keresztül a vízgazdálkodásért felelős miniszterhez.</w:t>
      </w:r>
    </w:p>
    <w:p w:rsidR="00E52B30" w:rsidRPr="00E52B30" w:rsidRDefault="00E52B30" w:rsidP="00E52B30">
      <w:pPr>
        <w:pStyle w:val="Heading7"/>
        <w:numPr>
          <w:ilvl w:val="0"/>
          <w:numId w:val="12"/>
        </w:numPr>
        <w:tabs>
          <w:tab w:val="clear" w:pos="360"/>
          <w:tab w:val="num" w:pos="1843"/>
        </w:tabs>
        <w:suppressAutoHyphens w:val="0"/>
        <w:autoSpaceDE w:val="0"/>
        <w:autoSpaceDN w:val="0"/>
        <w:adjustRightInd w:val="0"/>
        <w:spacing w:before="0" w:after="0"/>
        <w:ind w:left="1843" w:firstLine="0"/>
        <w:jc w:val="both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>kötelezettséget vállal arra, hogy a lakossági csatornaszolgáltatás tekintetében a támogatással csökkentett termelői díj és a lakos által fizetendő díj közötti különbséget a szolgáltatónak megtéríti.</w:t>
      </w:r>
    </w:p>
    <w:p w:rsidR="00E52B30" w:rsidRPr="00E52B30" w:rsidRDefault="00E52B30" w:rsidP="00E52B30">
      <w:pPr>
        <w:numPr>
          <w:ilvl w:val="0"/>
          <w:numId w:val="12"/>
        </w:numPr>
        <w:tabs>
          <w:tab w:val="clear" w:pos="360"/>
          <w:tab w:val="num" w:pos="1843"/>
          <w:tab w:val="num" w:pos="1916"/>
        </w:tabs>
        <w:suppressAutoHyphens w:val="0"/>
        <w:ind w:left="1843" w:firstLine="0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>kötelezettséget vállal arra, hogy a fajlagos ráfordítással figyelembe vett, illetve a Tárcaközi Bizottság által elfogadott mértékű eszközhasználati díjként meghatározott összeget a tárgyi eszközök fenntartására, a fejlesztési hitellel kapcsolatos adósságszolgálatra fordítja.</w:t>
      </w:r>
    </w:p>
    <w:p w:rsidR="00E52B30" w:rsidRPr="00E52B30" w:rsidRDefault="00E52B30" w:rsidP="00E52B30">
      <w:pPr>
        <w:numPr>
          <w:ilvl w:val="0"/>
          <w:numId w:val="12"/>
        </w:numPr>
        <w:tabs>
          <w:tab w:val="clear" w:pos="360"/>
          <w:tab w:val="num" w:pos="1843"/>
          <w:tab w:val="num" w:pos="1916"/>
        </w:tabs>
        <w:suppressAutoHyphens w:val="0"/>
        <w:ind w:left="1843" w:firstLine="0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 xml:space="preserve">kijelenti, hogy e határozata </w:t>
      </w:r>
      <w:r w:rsidRPr="00E52B30">
        <w:rPr>
          <w:rFonts w:ascii="Palatino Linotype" w:hAnsi="Palatino Linotype"/>
          <w:b/>
          <w:bCs/>
          <w:sz w:val="19"/>
          <w:szCs w:val="19"/>
        </w:rPr>
        <w:t>a 2012. évi lakossági víz- és csatornaszolgáltatás támogatás igénylésének és elbírálásának részletes feltételeiről, valamint az egészséges ivóvízzel való ellátás ideiglenes módozatainak ellentételezéséről szóló rendelet jelen előterjesztés idejében ismert tervezetével megegyező tartalommal történő hatályba lépését követően hatályosul.</w:t>
      </w:r>
    </w:p>
    <w:p w:rsidR="00E52B30" w:rsidRPr="00E52B30" w:rsidRDefault="00E52B30" w:rsidP="00E52B30">
      <w:pPr>
        <w:tabs>
          <w:tab w:val="num" w:pos="1843"/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  <w:u w:val="single"/>
        </w:rPr>
        <w:t>Határidő:</w:t>
      </w:r>
      <w:r w:rsidRPr="00E52B30">
        <w:rPr>
          <w:rFonts w:ascii="Palatino Linotype" w:hAnsi="Palatino Linotype" w:cs="Tahoma"/>
          <w:b/>
          <w:sz w:val="19"/>
          <w:szCs w:val="19"/>
        </w:rPr>
        <w:t xml:space="preserve"> 2012.március 20.</w:t>
      </w:r>
    </w:p>
    <w:p w:rsidR="00E52B30" w:rsidRPr="00E52B30" w:rsidRDefault="00E52B30" w:rsidP="00E52B30">
      <w:pPr>
        <w:tabs>
          <w:tab w:val="num" w:pos="1843"/>
          <w:tab w:val="left" w:pos="8460"/>
          <w:tab w:val="left" w:pos="9180"/>
        </w:tabs>
        <w:ind w:left="1843" w:right="-110"/>
        <w:rPr>
          <w:rFonts w:cs="Tahoma"/>
          <w:b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  <w:u w:val="single"/>
        </w:rPr>
        <w:t>Felelős:</w:t>
      </w:r>
      <w:r w:rsidRPr="00E52B30">
        <w:rPr>
          <w:rFonts w:ascii="Palatino Linotype" w:hAnsi="Palatino Linotype" w:cs="Tahoma"/>
          <w:b/>
          <w:sz w:val="19"/>
          <w:szCs w:val="19"/>
        </w:rPr>
        <w:t xml:space="preserve"> Képviselő- testület</w:t>
      </w:r>
    </w:p>
    <w:p w:rsidR="00FE6249" w:rsidRPr="00F850B0" w:rsidRDefault="00FE6249" w:rsidP="00FE6249">
      <w:pPr>
        <w:rPr>
          <w:rFonts w:cs="Tahoma"/>
          <w:sz w:val="19"/>
          <w:szCs w:val="19"/>
        </w:rPr>
      </w:pPr>
    </w:p>
    <w:p w:rsidR="005A55F5" w:rsidRPr="00F850B0" w:rsidRDefault="00927075" w:rsidP="005A55F5">
      <w:pPr>
        <w:pStyle w:val="ListParagraph"/>
        <w:suppressAutoHyphens/>
        <w:ind w:left="-26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2.</w:t>
      </w:r>
      <w:r w:rsidRPr="00F850B0">
        <w:rPr>
          <w:rFonts w:ascii="Palatino Linotype" w:hAnsi="Palatino Linotype"/>
          <w:b/>
          <w:sz w:val="19"/>
          <w:szCs w:val="19"/>
          <w:u w:val="single"/>
        </w:rPr>
        <w:t xml:space="preserve"> </w:t>
      </w:r>
      <w:r w:rsidR="005A55F5" w:rsidRPr="00F850B0">
        <w:rPr>
          <w:rFonts w:ascii="Palatino Linotype" w:hAnsi="Palatino Linotype"/>
          <w:b/>
          <w:sz w:val="19"/>
          <w:szCs w:val="19"/>
          <w:u w:val="single"/>
        </w:rPr>
        <w:t xml:space="preserve">Az Önkormányzat 2012. évi közbeszerzési tervének elfogadása </w:t>
      </w:r>
      <w:r w:rsidR="005A55F5"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5A55F5" w:rsidRPr="00F850B0" w:rsidRDefault="005A55F5" w:rsidP="00927075">
      <w:pPr>
        <w:pStyle w:val="ListParagraph"/>
        <w:suppressAutoHyphens/>
        <w:ind w:left="0"/>
        <w:jc w:val="both"/>
        <w:rPr>
          <w:rFonts w:ascii="Palatino Linotype" w:hAnsi="Palatino Linotype"/>
          <w:b/>
          <w:sz w:val="19"/>
          <w:szCs w:val="19"/>
          <w:u w:val="single"/>
        </w:rPr>
      </w:pPr>
    </w:p>
    <w:p w:rsidR="00FE6249" w:rsidRPr="00F850B0" w:rsidRDefault="00967943" w:rsidP="00FE6249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dr. Riebl Antal</w:t>
      </w:r>
      <w:r w:rsidRPr="00F850B0">
        <w:rPr>
          <w:rFonts w:ascii="Palatino Linotype" w:hAnsi="Palatino Linotype" w:cs="Tahoma"/>
          <w:sz w:val="19"/>
          <w:szCs w:val="19"/>
        </w:rPr>
        <w:t xml:space="preserve"> elmondja, hogy határidős feladatról van szó, amit meg kell csinálni.</w:t>
      </w:r>
    </w:p>
    <w:p w:rsidR="00967943" w:rsidRPr="00F850B0" w:rsidRDefault="00967943" w:rsidP="00FE6249">
      <w:pPr>
        <w:rPr>
          <w:rFonts w:ascii="Palatino Linotype" w:hAnsi="Palatino Linotype" w:cs="Tahoma"/>
          <w:sz w:val="19"/>
          <w:szCs w:val="19"/>
        </w:rPr>
      </w:pPr>
    </w:p>
    <w:p w:rsidR="00967943" w:rsidRPr="00F850B0" w:rsidRDefault="00967943" w:rsidP="00FE6249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dr. Molnár Zsuzsanna</w:t>
      </w:r>
      <w:r w:rsidRPr="00F850B0">
        <w:rPr>
          <w:rFonts w:ascii="Palatino Linotype" w:hAnsi="Palatino Linotype" w:cs="Tahoma"/>
          <w:sz w:val="19"/>
          <w:szCs w:val="19"/>
        </w:rPr>
        <w:t xml:space="preserve"> ismerteti az új törvény szerinti </w:t>
      </w:r>
      <w:r w:rsidR="00302E41" w:rsidRPr="00F850B0">
        <w:rPr>
          <w:rFonts w:ascii="Palatino Linotype" w:hAnsi="Palatino Linotype" w:cs="Tahoma"/>
          <w:sz w:val="19"/>
          <w:szCs w:val="19"/>
        </w:rPr>
        <w:t>kötelezettséget, melyben a határnapot március 31-ben jelölték meg, és így</w:t>
      </w:r>
      <w:r w:rsidR="006A1BDB" w:rsidRPr="00F850B0">
        <w:rPr>
          <w:rFonts w:ascii="Palatino Linotype" w:hAnsi="Palatino Linotype" w:cs="Tahoma"/>
          <w:sz w:val="19"/>
          <w:szCs w:val="19"/>
        </w:rPr>
        <w:t xml:space="preserve"> szükségszerű az elfogadása, részletesen ismerteti az önkormányzat közbeszerzési eljárásait.</w:t>
      </w:r>
    </w:p>
    <w:p w:rsidR="008E00F4" w:rsidRPr="00F850B0" w:rsidRDefault="008E00F4" w:rsidP="00FE6249">
      <w:pPr>
        <w:rPr>
          <w:rFonts w:ascii="Palatino Linotype" w:hAnsi="Palatino Linotype" w:cs="Tahoma"/>
          <w:sz w:val="19"/>
          <w:szCs w:val="19"/>
        </w:rPr>
      </w:pPr>
    </w:p>
    <w:p w:rsidR="008E00F4" w:rsidRPr="00F850B0" w:rsidRDefault="008E00F4" w:rsidP="00FE6249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Bednárik László</w:t>
      </w:r>
      <w:r w:rsidR="004825ED">
        <w:rPr>
          <w:rFonts w:ascii="Palatino Linotype" w:hAnsi="Palatino Linotype" w:cs="Tahoma"/>
          <w:sz w:val="19"/>
          <w:szCs w:val="19"/>
        </w:rPr>
        <w:t xml:space="preserve"> azt kérdezi, hogy kiszámolták-</w:t>
      </w:r>
      <w:r w:rsidRPr="00F850B0">
        <w:rPr>
          <w:rFonts w:ascii="Palatino Linotype" w:hAnsi="Palatino Linotype" w:cs="Tahoma"/>
          <w:sz w:val="19"/>
          <w:szCs w:val="19"/>
        </w:rPr>
        <w:t>e konkrét számokkal, hogy az ó</w:t>
      </w:r>
      <w:r w:rsidR="00266E54" w:rsidRPr="00F850B0">
        <w:rPr>
          <w:rFonts w:ascii="Palatino Linotype" w:hAnsi="Palatino Linotype" w:cs="Tahoma"/>
          <w:sz w:val="19"/>
          <w:szCs w:val="19"/>
        </w:rPr>
        <w:t xml:space="preserve">vodakonyha kiszervezése mennyi megtakarítást jelent az önkormányzatnak. Elmondja, hogy nagyon sajnálja, hogy csak most van lehetőség az őstermelőktől </w:t>
      </w:r>
      <w:r w:rsidR="007022C1" w:rsidRPr="00F850B0">
        <w:rPr>
          <w:rFonts w:ascii="Palatino Linotype" w:hAnsi="Palatino Linotype" w:cs="Tahoma"/>
          <w:sz w:val="19"/>
          <w:szCs w:val="19"/>
        </w:rPr>
        <w:t xml:space="preserve">az áruk felvásárlására, hiszen régen sok helyi gazdának erre nem volt lehetősége. Kérdése még, hogy úgy szervezik ki a </w:t>
      </w:r>
      <w:r w:rsidR="00E52B30">
        <w:rPr>
          <w:rFonts w:ascii="Palatino Linotype" w:hAnsi="Palatino Linotype" w:cs="Tahoma"/>
          <w:sz w:val="19"/>
          <w:szCs w:val="19"/>
        </w:rPr>
        <w:t>konyhát, hogy kritériumként adju</w:t>
      </w:r>
      <w:r w:rsidR="007022C1" w:rsidRPr="00F850B0">
        <w:rPr>
          <w:rFonts w:ascii="Palatino Linotype" w:hAnsi="Palatino Linotype" w:cs="Tahoma"/>
          <w:sz w:val="19"/>
          <w:szCs w:val="19"/>
        </w:rPr>
        <w:t>k</w:t>
      </w:r>
      <w:r w:rsidR="00E52B30">
        <w:rPr>
          <w:rFonts w:ascii="Palatino Linotype" w:hAnsi="Palatino Linotype" w:cs="Tahoma"/>
          <w:sz w:val="19"/>
          <w:szCs w:val="19"/>
        </w:rPr>
        <w:t xml:space="preserve"> elő</w:t>
      </w:r>
      <w:r w:rsidR="007022C1" w:rsidRPr="00F850B0">
        <w:rPr>
          <w:rFonts w:ascii="Palatino Linotype" w:hAnsi="Palatino Linotype" w:cs="Tahoma"/>
          <w:sz w:val="19"/>
          <w:szCs w:val="19"/>
        </w:rPr>
        <w:t>,</w:t>
      </w:r>
      <w:r w:rsidR="00E52B30">
        <w:rPr>
          <w:rFonts w:ascii="Palatino Linotype" w:hAnsi="Palatino Linotype" w:cs="Tahoma"/>
          <w:sz w:val="19"/>
          <w:szCs w:val="19"/>
        </w:rPr>
        <w:t xml:space="preserve"> </w:t>
      </w:r>
      <w:r w:rsidR="007022C1" w:rsidRPr="00F850B0">
        <w:rPr>
          <w:rFonts w:ascii="Palatino Linotype" w:hAnsi="Palatino Linotype" w:cs="Tahoma"/>
          <w:sz w:val="19"/>
          <w:szCs w:val="19"/>
        </w:rPr>
        <w:t xml:space="preserve"> a helyi gaz</w:t>
      </w:r>
      <w:r w:rsidR="00E52B30">
        <w:rPr>
          <w:rFonts w:ascii="Palatino Linotype" w:hAnsi="Palatino Linotype" w:cs="Tahoma"/>
          <w:sz w:val="19"/>
          <w:szCs w:val="19"/>
        </w:rPr>
        <w:t>dáktól való zöldségfelvásárlást?</w:t>
      </w:r>
    </w:p>
    <w:p w:rsidR="007022C1" w:rsidRPr="00F850B0" w:rsidRDefault="007022C1" w:rsidP="00FE6249">
      <w:pPr>
        <w:rPr>
          <w:rFonts w:ascii="Palatino Linotype" w:hAnsi="Palatino Linotype" w:cs="Tahoma"/>
          <w:sz w:val="19"/>
          <w:szCs w:val="19"/>
        </w:rPr>
      </w:pPr>
    </w:p>
    <w:p w:rsidR="007022C1" w:rsidRPr="00F850B0" w:rsidRDefault="00FA6B07" w:rsidP="00FE6249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Görbe István</w:t>
      </w:r>
      <w:r w:rsidRPr="00F850B0">
        <w:rPr>
          <w:rFonts w:ascii="Palatino Linotype" w:hAnsi="Palatino Linotype" w:cs="Tahoma"/>
          <w:sz w:val="19"/>
          <w:szCs w:val="19"/>
        </w:rPr>
        <w:t xml:space="preserve"> kérdése arra irányul, hogy lehetőség van-e a dolgozók átvételére.</w:t>
      </w:r>
    </w:p>
    <w:p w:rsidR="00FA6B07" w:rsidRPr="00F850B0" w:rsidRDefault="00FA6B07" w:rsidP="00FE6249">
      <w:pPr>
        <w:rPr>
          <w:rFonts w:ascii="Palatino Linotype" w:hAnsi="Palatino Linotype" w:cs="Tahoma"/>
          <w:sz w:val="19"/>
          <w:szCs w:val="19"/>
        </w:rPr>
      </w:pPr>
    </w:p>
    <w:p w:rsidR="00FA6B07" w:rsidRPr="00F850B0" w:rsidRDefault="00FA6B07" w:rsidP="00FE6249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dr. Riebl Antal</w:t>
      </w:r>
      <w:r w:rsidRPr="00F850B0">
        <w:rPr>
          <w:rFonts w:ascii="Palatino Linotype" w:hAnsi="Palatino Linotype" w:cs="Tahoma"/>
          <w:sz w:val="19"/>
          <w:szCs w:val="19"/>
        </w:rPr>
        <w:t xml:space="preserve"> elmondja, hogy minél előnyösebb megállapodásra fognak törekedni és véleménye szerint, mintegy 9 millió forint megtakarítást hoz az óvoda</w:t>
      </w:r>
      <w:r w:rsidR="00E52B30">
        <w:rPr>
          <w:rFonts w:ascii="Palatino Linotype" w:hAnsi="Palatino Linotype" w:cs="Tahoma"/>
          <w:sz w:val="19"/>
          <w:szCs w:val="19"/>
        </w:rPr>
        <w:t xml:space="preserve">i </w:t>
      </w:r>
      <w:r w:rsidRPr="00F850B0">
        <w:rPr>
          <w:rFonts w:ascii="Palatino Linotype" w:hAnsi="Palatino Linotype" w:cs="Tahoma"/>
          <w:sz w:val="19"/>
          <w:szCs w:val="19"/>
        </w:rPr>
        <w:t>konyha kiszer</w:t>
      </w:r>
      <w:r w:rsidR="00DD1B89" w:rsidRPr="00F850B0">
        <w:rPr>
          <w:rFonts w:ascii="Palatino Linotype" w:hAnsi="Palatino Linotype" w:cs="Tahoma"/>
          <w:sz w:val="19"/>
          <w:szCs w:val="19"/>
        </w:rPr>
        <w:t>vezése, majd szavazásra teszi fel a terv elfogadását.</w:t>
      </w:r>
    </w:p>
    <w:p w:rsidR="00FA6B07" w:rsidRPr="00F850B0" w:rsidRDefault="00FA6B07" w:rsidP="00FE6249">
      <w:pPr>
        <w:rPr>
          <w:rFonts w:ascii="Palatino Linotype" w:hAnsi="Palatino Linotype" w:cs="Tahoma"/>
          <w:sz w:val="19"/>
          <w:szCs w:val="19"/>
        </w:rPr>
      </w:pPr>
    </w:p>
    <w:p w:rsidR="003A43EF" w:rsidRPr="00F850B0" w:rsidRDefault="003A43EF" w:rsidP="003A43EF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</w:t>
      </w:r>
      <w:r w:rsidR="00927075" w:rsidRPr="00F850B0">
        <w:rPr>
          <w:rFonts w:ascii="Palatino Linotype" w:eastAsia="Lucida Sans Unicode" w:hAnsi="Palatino Linotype"/>
          <w:bCs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</w:t>
      </w:r>
      <w:r w:rsidR="00927075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3A43EF" w:rsidRPr="00F850B0" w:rsidRDefault="00927075" w:rsidP="008429ED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82</w:t>
      </w:r>
      <w:r w:rsidR="003A43EF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20</w:t>
      </w:r>
      <w:r w:rsidR="003A43EF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FE6249" w:rsidRPr="00F850B0" w:rsidRDefault="00FE6249" w:rsidP="008429ED">
      <w:pPr>
        <w:ind w:left="1843"/>
        <w:rPr>
          <w:rFonts w:ascii="Palatino Linotype" w:hAnsi="Palatino Linotype" w:cs="Tahoma"/>
          <w:b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Délegyháza Község Önkormányzat Képviselő-testülete </w:t>
      </w:r>
      <w:r w:rsidR="00E52B30">
        <w:rPr>
          <w:rFonts w:ascii="Palatino Linotype" w:hAnsi="Palatino Linotype" w:cs="Tahoma"/>
          <w:b/>
          <w:sz w:val="19"/>
          <w:szCs w:val="19"/>
        </w:rPr>
        <w:t>elfogadja</w:t>
      </w:r>
      <w:r w:rsidR="00DD1B89" w:rsidRPr="00F850B0">
        <w:rPr>
          <w:rFonts w:ascii="Palatino Linotype" w:hAnsi="Palatino Linotype" w:cs="Tahoma"/>
          <w:b/>
          <w:sz w:val="19"/>
          <w:szCs w:val="19"/>
        </w:rPr>
        <w:t xml:space="preserve"> Délegyháza Község </w:t>
      </w:r>
      <w:r w:rsidR="00E52B30">
        <w:rPr>
          <w:rFonts w:ascii="Palatino Linotype" w:hAnsi="Palatino Linotype" w:cs="Tahoma"/>
          <w:b/>
          <w:sz w:val="19"/>
          <w:szCs w:val="19"/>
        </w:rPr>
        <w:t xml:space="preserve">Önkormányzata </w:t>
      </w:r>
      <w:r w:rsidR="00DD1B89" w:rsidRPr="00F850B0">
        <w:rPr>
          <w:rFonts w:ascii="Palatino Linotype" w:hAnsi="Palatino Linotype" w:cs="Tahoma"/>
          <w:b/>
          <w:sz w:val="19"/>
          <w:szCs w:val="19"/>
        </w:rPr>
        <w:t>2012. évi közbeszerzési tervét.</w:t>
      </w:r>
    </w:p>
    <w:p w:rsidR="0065042E" w:rsidRPr="00F850B0" w:rsidRDefault="0065042E" w:rsidP="0065042E">
      <w:pPr>
        <w:tabs>
          <w:tab w:val="num" w:pos="1843"/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 2012.március 20.</w:t>
      </w:r>
    </w:p>
    <w:p w:rsidR="0065042E" w:rsidRPr="00F850B0" w:rsidRDefault="0065042E" w:rsidP="0065042E">
      <w:pPr>
        <w:tabs>
          <w:tab w:val="num" w:pos="1843"/>
          <w:tab w:val="left" w:pos="8460"/>
          <w:tab w:val="left" w:pos="9180"/>
        </w:tabs>
        <w:ind w:left="1843" w:right="-110"/>
        <w:rPr>
          <w:rFonts w:cs="Tahoma"/>
          <w:b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  <w:u w:val="single"/>
        </w:rPr>
        <w:t>Felelős: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 Képviselő- testület</w:t>
      </w:r>
    </w:p>
    <w:p w:rsidR="00E9120A" w:rsidRPr="00F850B0" w:rsidRDefault="00E9120A" w:rsidP="0065042E">
      <w:pPr>
        <w:rPr>
          <w:rFonts w:ascii="Palatino Linotype" w:hAnsi="Palatino Linotype" w:cs="Tahoma"/>
          <w:b/>
          <w:sz w:val="19"/>
          <w:szCs w:val="19"/>
        </w:rPr>
      </w:pPr>
    </w:p>
    <w:p w:rsidR="00E9120A" w:rsidRPr="00F850B0" w:rsidRDefault="00E9120A" w:rsidP="008429ED">
      <w:pPr>
        <w:ind w:left="1843"/>
        <w:rPr>
          <w:rFonts w:ascii="Palatino Linotype" w:hAnsi="Palatino Linotype" w:cs="Tahoma"/>
          <w:b/>
          <w:sz w:val="19"/>
          <w:szCs w:val="19"/>
        </w:rPr>
      </w:pPr>
    </w:p>
    <w:p w:rsidR="00366294" w:rsidRPr="00F850B0" w:rsidRDefault="00366294" w:rsidP="00366294">
      <w:pPr>
        <w:pStyle w:val="ListParagraph"/>
        <w:numPr>
          <w:ilvl w:val="0"/>
          <w:numId w:val="15"/>
        </w:numPr>
        <w:tabs>
          <w:tab w:val="clear" w:pos="720"/>
        </w:tabs>
        <w:suppressAutoHyphens/>
        <w:ind w:left="156" w:hanging="182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  <w:u w:val="single"/>
        </w:rPr>
        <w:t>Délegyháza közétkeztetésének biztosítására kiírandó közbeszerzési eljárás közbeszerzési tanácsadójának megbízása</w:t>
      </w:r>
      <w:r w:rsidR="008F4F56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8F4F56"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E9120A" w:rsidRPr="00F850B0" w:rsidRDefault="00E9120A" w:rsidP="00E9120A">
      <w:pPr>
        <w:pStyle w:val="ListParagraph"/>
        <w:suppressAutoHyphens/>
        <w:ind w:left="-26"/>
        <w:jc w:val="both"/>
        <w:rPr>
          <w:rFonts w:ascii="Palatino Linotype" w:hAnsi="Palatino Linotype"/>
          <w:b/>
          <w:sz w:val="19"/>
          <w:szCs w:val="19"/>
        </w:rPr>
      </w:pPr>
    </w:p>
    <w:p w:rsidR="00BB541A" w:rsidRPr="00F850B0" w:rsidRDefault="00E61861" w:rsidP="00E61861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dr. Riebl Antal</w:t>
      </w:r>
      <w:r w:rsidRPr="00F850B0">
        <w:rPr>
          <w:rFonts w:ascii="Palatino Linotype" w:hAnsi="Palatino Linotype" w:cs="Tahoma"/>
          <w:sz w:val="19"/>
          <w:szCs w:val="19"/>
        </w:rPr>
        <w:t xml:space="preserve"> elmondja, hogy </w:t>
      </w:r>
      <w:r w:rsidR="00BB541A" w:rsidRPr="00F850B0">
        <w:rPr>
          <w:rFonts w:ascii="Palatino Linotype" w:hAnsi="Palatino Linotype" w:cs="Tahoma"/>
          <w:sz w:val="19"/>
          <w:szCs w:val="19"/>
        </w:rPr>
        <w:t xml:space="preserve">Délegyháza Község Önkormányzatának a községi közétkeztetés megoldására közbeszerzési eljárást kell lefolytatnia. A közbeszerzési tanácsadói feladatokra három cégtől az árajánlatkérés megtörtént (Apex-MM Tanácsadó Kft., M&amp;F Tanácsadó Kft., dr. Schiller György). </w:t>
      </w:r>
      <w:r w:rsidR="00110CF9" w:rsidRPr="00F850B0">
        <w:rPr>
          <w:rFonts w:ascii="Palatino Linotype" w:hAnsi="Palatino Linotype" w:cs="Tahoma"/>
          <w:sz w:val="19"/>
          <w:szCs w:val="19"/>
        </w:rPr>
        <w:t>Részletesen ismerteti a cégek által ajánlott összegeket.</w:t>
      </w:r>
    </w:p>
    <w:p w:rsidR="00110CF9" w:rsidRPr="00F850B0" w:rsidRDefault="00110CF9" w:rsidP="00E61861">
      <w:pPr>
        <w:rPr>
          <w:rFonts w:ascii="Palatino Linotype" w:hAnsi="Palatino Linotype" w:cs="Tahoma"/>
          <w:sz w:val="19"/>
          <w:szCs w:val="19"/>
        </w:rPr>
      </w:pPr>
    </w:p>
    <w:p w:rsidR="00110CF9" w:rsidRPr="00F850B0" w:rsidRDefault="00110CF9" w:rsidP="00E61861">
      <w:pPr>
        <w:rPr>
          <w:rFonts w:ascii="Palatino Linotype" w:hAnsi="Palatino Linotype"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</w:rPr>
        <w:t>Takácsné Váloczi Tünde</w:t>
      </w:r>
      <w:r w:rsidRPr="00F850B0">
        <w:rPr>
          <w:rFonts w:ascii="Palatino Linotype" w:hAnsi="Palatino Linotype" w:cs="Tahoma"/>
          <w:sz w:val="19"/>
          <w:szCs w:val="19"/>
        </w:rPr>
        <w:t xml:space="preserve"> azt javasolja, hogy a szokásnak megfelelően a legkedvezőbb ajánlatot fogadja el a testület, ami a </w:t>
      </w:r>
      <w:r w:rsidR="003A7D05" w:rsidRPr="00F850B0">
        <w:rPr>
          <w:rFonts w:ascii="Palatino Linotype" w:hAnsi="Palatino Linotype"/>
          <w:sz w:val="19"/>
          <w:szCs w:val="19"/>
        </w:rPr>
        <w:t>M&amp;F Szervezési, Könyvvizsgáló és Tanácsadó Kft.</w:t>
      </w:r>
      <w:r w:rsidR="00FA73DF" w:rsidRPr="00F850B0">
        <w:rPr>
          <w:rFonts w:ascii="Palatino Linotype" w:hAnsi="Palatino Linotype"/>
          <w:sz w:val="19"/>
          <w:szCs w:val="19"/>
        </w:rPr>
        <w:t xml:space="preserve"> ajánlatát</w:t>
      </w:r>
      <w:r w:rsidR="003A7D05" w:rsidRPr="00F850B0">
        <w:rPr>
          <w:rFonts w:ascii="Palatino Linotype" w:hAnsi="Palatino Linotype"/>
          <w:sz w:val="19"/>
          <w:szCs w:val="19"/>
        </w:rPr>
        <w:t>.</w:t>
      </w:r>
    </w:p>
    <w:p w:rsidR="00AD69B2" w:rsidRPr="00F850B0" w:rsidRDefault="00AD69B2" w:rsidP="00E61861">
      <w:pPr>
        <w:rPr>
          <w:rFonts w:ascii="Palatino Linotype" w:hAnsi="Palatino Linotype"/>
          <w:sz w:val="19"/>
          <w:szCs w:val="19"/>
        </w:rPr>
      </w:pPr>
    </w:p>
    <w:p w:rsidR="00AD69B2" w:rsidRPr="00F850B0" w:rsidRDefault="00AD69B2" w:rsidP="00E61861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szavazásra teszi fel a javaslatot.</w:t>
      </w:r>
    </w:p>
    <w:p w:rsidR="00BB541A" w:rsidRPr="00F850B0" w:rsidRDefault="00BB541A" w:rsidP="00BB541A">
      <w:pPr>
        <w:rPr>
          <w:rFonts w:ascii="Palatino Linotype" w:eastAsia="Lucida Sans Unicode" w:hAnsi="Palatino Linotype"/>
          <w:b/>
          <w:bCs/>
          <w:sz w:val="19"/>
          <w:szCs w:val="19"/>
        </w:rPr>
      </w:pPr>
    </w:p>
    <w:p w:rsidR="00BB541A" w:rsidRPr="00F850B0" w:rsidRDefault="00BB541A" w:rsidP="00BB541A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BB541A" w:rsidRPr="00F850B0" w:rsidRDefault="00BB541A" w:rsidP="00E6186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83/2012. (III.20.) számú képviselő-testületi határozat</w:t>
      </w:r>
    </w:p>
    <w:p w:rsidR="00BB541A" w:rsidRPr="00F850B0" w:rsidRDefault="00BB541A" w:rsidP="00E61861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 xml:space="preserve">Délegyháza Község Önkormányzatának Képviselő-testülete elhatározza, hogy a </w:t>
      </w:r>
      <w:r w:rsidR="00E61861" w:rsidRPr="00F850B0">
        <w:rPr>
          <w:rFonts w:ascii="Palatino Linotype" w:hAnsi="Palatino Linotype"/>
          <w:b/>
          <w:sz w:val="19"/>
          <w:szCs w:val="19"/>
        </w:rPr>
        <w:t xml:space="preserve">Délegyháza </w:t>
      </w:r>
      <w:r w:rsidRPr="00F850B0">
        <w:rPr>
          <w:rFonts w:ascii="Palatino Linotype" w:hAnsi="Palatino Linotype"/>
          <w:b/>
          <w:sz w:val="19"/>
          <w:szCs w:val="19"/>
        </w:rPr>
        <w:t>közétkeztetésének biztosítása tárgyú közbeszerzési eljárás előkészítésére és lebonyolítására benyújtott ajánlatok közül az 500.000,- Ft + áfa összegű legkedvezőbb árajánlatot, az M&amp;F Szervezési, Könyvvizsgáló és Tanácsadó Kft. ajánlatát fogadja el, és felhatalmazza a polgármestert a szerződés aláírására.</w:t>
      </w:r>
    </w:p>
    <w:p w:rsidR="00BB541A" w:rsidRPr="00F850B0" w:rsidRDefault="00BB541A" w:rsidP="00E61861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Határidő: azonnal</w:t>
      </w:r>
    </w:p>
    <w:p w:rsidR="00BB541A" w:rsidRPr="00F850B0" w:rsidRDefault="00BB541A" w:rsidP="00E61861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Felelős: polgármester</w:t>
      </w:r>
    </w:p>
    <w:p w:rsidR="00E9120A" w:rsidRPr="00F850B0" w:rsidRDefault="00E9120A" w:rsidP="004825ED">
      <w:pPr>
        <w:pStyle w:val="ListParagraph"/>
        <w:suppressAutoHyphens/>
        <w:ind w:left="0"/>
        <w:jc w:val="both"/>
        <w:rPr>
          <w:rFonts w:ascii="Palatino Linotype" w:hAnsi="Palatino Linotype"/>
          <w:b/>
          <w:sz w:val="19"/>
          <w:szCs w:val="19"/>
        </w:rPr>
      </w:pPr>
    </w:p>
    <w:p w:rsidR="00366294" w:rsidRPr="00F850B0" w:rsidRDefault="00366294" w:rsidP="00E9120A">
      <w:pPr>
        <w:pStyle w:val="ListParagraph"/>
        <w:numPr>
          <w:ilvl w:val="0"/>
          <w:numId w:val="15"/>
        </w:numPr>
        <w:tabs>
          <w:tab w:val="clear" w:pos="720"/>
        </w:tabs>
        <w:suppressAutoHyphens/>
        <w:ind w:left="182" w:hanging="182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  <w:u w:val="single"/>
        </w:rPr>
        <w:t>A Budapest XX. kerület Alkotmány u. 14. szám (</w:t>
      </w:r>
      <w:r w:rsidRPr="00F850B0">
        <w:rPr>
          <w:rFonts w:ascii="Palatino Linotype" w:hAnsi="Palatino Linotype" w:cs="Tahoma"/>
          <w:b/>
          <w:sz w:val="19"/>
          <w:szCs w:val="19"/>
          <w:u w:val="single"/>
        </w:rPr>
        <w:t xml:space="preserve">176981 </w:t>
      </w:r>
      <w:r w:rsidRPr="00F850B0">
        <w:rPr>
          <w:rFonts w:ascii="Palatino Linotype" w:hAnsi="Palatino Linotype"/>
          <w:b/>
          <w:sz w:val="19"/>
          <w:szCs w:val="19"/>
          <w:u w:val="single"/>
        </w:rPr>
        <w:t>hrsz.) alatti ingatlan két lakása vételárának meghatározása</w:t>
      </w:r>
      <w:r w:rsidR="00E9120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E9120A"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1328B4" w:rsidRPr="00F850B0" w:rsidRDefault="001328B4" w:rsidP="00366294">
      <w:pPr>
        <w:rPr>
          <w:rFonts w:ascii="Palatino Linotype" w:hAnsi="Palatino Linotype" w:cs="Tahoma"/>
          <w:b/>
          <w:sz w:val="19"/>
          <w:szCs w:val="19"/>
        </w:rPr>
      </w:pPr>
    </w:p>
    <w:p w:rsidR="00366294" w:rsidRPr="00F850B0" w:rsidRDefault="001328B4" w:rsidP="00366294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dr. Riebl Antal</w:t>
      </w:r>
      <w:r w:rsidRPr="00F850B0">
        <w:rPr>
          <w:rFonts w:ascii="Palatino Linotype" w:hAnsi="Palatino Linotype" w:cs="Tahoma"/>
          <w:sz w:val="19"/>
          <w:szCs w:val="19"/>
        </w:rPr>
        <w:t xml:space="preserve"> elmondja, hogy az ingatlanközvetítő már vitt két ve</w:t>
      </w:r>
      <w:r w:rsidR="00017370" w:rsidRPr="00F850B0">
        <w:rPr>
          <w:rFonts w:ascii="Palatino Linotype" w:hAnsi="Palatino Linotype" w:cs="Tahoma"/>
          <w:sz w:val="19"/>
          <w:szCs w:val="19"/>
        </w:rPr>
        <w:t>vőt az Alkotmány utcai lakásba, és azt kérte, hogy állapítsanak meg egy minimum összeget, amiért szeretnék eladni az ingatlant. Ő lakásonként 5,5 millió forintba javasolja megállapítani a vételárat.</w:t>
      </w:r>
    </w:p>
    <w:p w:rsidR="00017370" w:rsidRPr="00F850B0" w:rsidRDefault="00017370" w:rsidP="00366294">
      <w:pPr>
        <w:rPr>
          <w:rFonts w:ascii="Palatino Linotype" w:hAnsi="Palatino Linotype" w:cs="Tahoma"/>
          <w:sz w:val="19"/>
          <w:szCs w:val="19"/>
        </w:rPr>
      </w:pPr>
    </w:p>
    <w:p w:rsidR="00017370" w:rsidRPr="00F850B0" w:rsidRDefault="00017370" w:rsidP="00366294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Görbe István</w:t>
      </w:r>
      <w:r w:rsidR="00C40B56" w:rsidRPr="00F850B0">
        <w:rPr>
          <w:rFonts w:ascii="Palatino Linotype" w:hAnsi="Palatino Linotype" w:cs="Tahoma"/>
          <w:sz w:val="19"/>
          <w:szCs w:val="19"/>
        </w:rPr>
        <w:t xml:space="preserve"> elmondja, hogy Ő utánanézett</w:t>
      </w:r>
      <w:r w:rsidR="0042797B" w:rsidRPr="00F850B0">
        <w:rPr>
          <w:rFonts w:ascii="Palatino Linotype" w:hAnsi="Palatino Linotype" w:cs="Tahoma"/>
          <w:sz w:val="19"/>
          <w:szCs w:val="19"/>
        </w:rPr>
        <w:t>, hogy az erzsébeti ingatlanok piaci értéke magasabb, így javasolja, hogy a kis lakás árát 5,5 millióban, a nagyobbét pedig 7 millió forintba állapítsák meg.</w:t>
      </w:r>
    </w:p>
    <w:p w:rsidR="0042797B" w:rsidRPr="00F850B0" w:rsidRDefault="0042797B" w:rsidP="00366294">
      <w:pPr>
        <w:rPr>
          <w:rFonts w:ascii="Palatino Linotype" w:hAnsi="Palatino Linotype" w:cs="Tahoma"/>
          <w:sz w:val="19"/>
          <w:szCs w:val="19"/>
        </w:rPr>
      </w:pPr>
    </w:p>
    <w:p w:rsidR="0042797B" w:rsidRPr="00F850B0" w:rsidRDefault="0042797B" w:rsidP="00366294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 xml:space="preserve">észrevétele az, hogy </w:t>
      </w:r>
      <w:r w:rsidR="00C40B56" w:rsidRPr="00F850B0">
        <w:rPr>
          <w:rFonts w:ascii="Palatino Linotype" w:hAnsi="Palatino Linotype" w:cs="Tahoma"/>
          <w:sz w:val="19"/>
          <w:szCs w:val="19"/>
        </w:rPr>
        <w:t>ha a</w:t>
      </w:r>
      <w:r w:rsidR="00AD69B2" w:rsidRPr="00F850B0">
        <w:rPr>
          <w:rFonts w:ascii="Palatino Linotype" w:hAnsi="Palatino Linotype" w:cs="Tahoma"/>
          <w:sz w:val="19"/>
          <w:szCs w:val="19"/>
        </w:rPr>
        <w:t>z</w:t>
      </w:r>
      <w:r w:rsidR="00C40B56" w:rsidRPr="00F850B0">
        <w:rPr>
          <w:rFonts w:ascii="Palatino Linotype" w:hAnsi="Palatino Linotype" w:cs="Tahoma"/>
          <w:sz w:val="19"/>
          <w:szCs w:val="19"/>
        </w:rPr>
        <w:t xml:space="preserve"> ár a piaci érték alatt lenne, akkor már elment volna.</w:t>
      </w:r>
    </w:p>
    <w:p w:rsidR="00C40B56" w:rsidRPr="00F850B0" w:rsidRDefault="00C40B56" w:rsidP="00366294">
      <w:pPr>
        <w:rPr>
          <w:rFonts w:ascii="Palatino Linotype" w:hAnsi="Palatino Linotype" w:cs="Tahoma"/>
          <w:sz w:val="19"/>
          <w:szCs w:val="19"/>
        </w:rPr>
      </w:pPr>
    </w:p>
    <w:p w:rsidR="00C40B56" w:rsidRPr="00F850B0" w:rsidRDefault="00AD69B2" w:rsidP="00366294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szavazásra teszi fel az 5,5 milliós árat.</w:t>
      </w:r>
    </w:p>
    <w:p w:rsidR="008F7A4E" w:rsidRPr="00F850B0" w:rsidRDefault="008F7A4E" w:rsidP="006D5468">
      <w:pPr>
        <w:rPr>
          <w:rFonts w:ascii="Palatino Linotype" w:hAnsi="Palatino Linotype" w:cs="Tahoma"/>
          <w:sz w:val="19"/>
          <w:szCs w:val="19"/>
        </w:rPr>
      </w:pPr>
    </w:p>
    <w:p w:rsidR="00FA73DF" w:rsidRPr="00F850B0" w:rsidRDefault="00FA73DF" w:rsidP="00FA73DF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FA73DF" w:rsidRPr="00F850B0" w:rsidRDefault="00FA73DF" w:rsidP="00FA73DF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84/2012. (III.20.) számú képviselő-testületi határozat</w:t>
      </w:r>
    </w:p>
    <w:p w:rsidR="00F7756A" w:rsidRPr="00F850B0" w:rsidRDefault="00FA73DF" w:rsidP="00FA73DF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Délegyháza Község Önkormányzatának Képviselő-testülete elhatározza, hogy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E52B30" w:rsidRPr="00E52B30">
        <w:rPr>
          <w:rFonts w:ascii="Palatino Linotype" w:hAnsi="Palatino Linotype"/>
          <w:b/>
          <w:sz w:val="19"/>
          <w:szCs w:val="19"/>
        </w:rPr>
        <w:t>Budapest XX. kerület Alkotmány u. 14. szám (</w:t>
      </w:r>
      <w:r w:rsidR="00E52B30" w:rsidRPr="00E52B30">
        <w:rPr>
          <w:rFonts w:ascii="Palatino Linotype" w:hAnsi="Palatino Linotype" w:cs="Tahoma"/>
          <w:b/>
          <w:sz w:val="19"/>
          <w:szCs w:val="19"/>
        </w:rPr>
        <w:t xml:space="preserve">176981 </w:t>
      </w:r>
      <w:r w:rsidR="00E52B30" w:rsidRPr="00E52B30">
        <w:rPr>
          <w:rFonts w:ascii="Palatino Linotype" w:hAnsi="Palatino Linotype"/>
          <w:b/>
          <w:sz w:val="19"/>
          <w:szCs w:val="19"/>
        </w:rPr>
        <w:t xml:space="preserve">hrsz.) </w:t>
      </w:r>
      <w:r w:rsidR="00E52B30">
        <w:rPr>
          <w:rFonts w:ascii="Palatino Linotype" w:hAnsi="Palatino Linotype"/>
          <w:b/>
          <w:sz w:val="19"/>
          <w:szCs w:val="19"/>
        </w:rPr>
        <w:t>alatti két lakás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vételárát egyenként </w:t>
      </w:r>
      <w:r w:rsidR="001328B4" w:rsidRPr="00F850B0">
        <w:rPr>
          <w:rFonts w:ascii="Palatino Linotype" w:hAnsi="Palatino Linotype"/>
          <w:b/>
          <w:sz w:val="19"/>
          <w:szCs w:val="19"/>
        </w:rPr>
        <w:t xml:space="preserve">minimum </w:t>
      </w:r>
      <w:r w:rsidR="0075686A" w:rsidRPr="00F850B0">
        <w:rPr>
          <w:rFonts w:ascii="Palatino Linotype" w:hAnsi="Palatino Linotype"/>
          <w:b/>
          <w:sz w:val="19"/>
          <w:szCs w:val="19"/>
        </w:rPr>
        <w:t>5,5 mil</w:t>
      </w:r>
      <w:r w:rsidR="00F270FE" w:rsidRPr="00F850B0">
        <w:rPr>
          <w:rFonts w:ascii="Palatino Linotype" w:hAnsi="Palatino Linotype"/>
          <w:b/>
          <w:sz w:val="19"/>
          <w:szCs w:val="19"/>
        </w:rPr>
        <w:t>lió forint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4825ED">
        <w:rPr>
          <w:rFonts w:ascii="Palatino Linotype" w:hAnsi="Palatino Linotype"/>
          <w:b/>
          <w:sz w:val="19"/>
          <w:szCs w:val="19"/>
        </w:rPr>
        <w:t>(</w:t>
      </w:r>
      <w:r w:rsidR="0075686A" w:rsidRPr="00F850B0">
        <w:rPr>
          <w:rFonts w:ascii="Palatino Linotype" w:hAnsi="Palatino Linotype"/>
          <w:b/>
          <w:sz w:val="19"/>
          <w:szCs w:val="19"/>
        </w:rPr>
        <w:t>plusz az ingatlanközvet</w:t>
      </w:r>
      <w:r w:rsidR="00F270FE" w:rsidRPr="00F850B0">
        <w:rPr>
          <w:rFonts w:ascii="Palatino Linotype" w:hAnsi="Palatino Linotype"/>
          <w:b/>
          <w:sz w:val="19"/>
          <w:szCs w:val="19"/>
        </w:rPr>
        <w:t>ítői</w:t>
      </w:r>
      <w:r w:rsidR="004825ED">
        <w:rPr>
          <w:rFonts w:ascii="Palatino Linotype" w:hAnsi="Palatino Linotype"/>
          <w:b/>
          <w:sz w:val="19"/>
          <w:szCs w:val="19"/>
        </w:rPr>
        <w:t xml:space="preserve"> jutalék) vételárért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E52B30">
        <w:rPr>
          <w:rFonts w:ascii="Palatino Linotype" w:hAnsi="Palatino Linotype"/>
          <w:b/>
          <w:sz w:val="19"/>
          <w:szCs w:val="19"/>
        </w:rPr>
        <w:t xml:space="preserve">kívánja </w:t>
      </w:r>
      <w:r w:rsidR="0075686A" w:rsidRPr="00F850B0">
        <w:rPr>
          <w:rFonts w:ascii="Palatino Linotype" w:hAnsi="Palatino Linotype"/>
          <w:b/>
          <w:sz w:val="19"/>
          <w:szCs w:val="19"/>
        </w:rPr>
        <w:t>érté</w:t>
      </w:r>
      <w:r w:rsidR="004825ED">
        <w:rPr>
          <w:rFonts w:ascii="Palatino Linotype" w:hAnsi="Palatino Linotype"/>
          <w:b/>
          <w:sz w:val="19"/>
          <w:szCs w:val="19"/>
        </w:rPr>
        <w:t>kesíteni.</w:t>
      </w:r>
    </w:p>
    <w:p w:rsidR="005E71D3" w:rsidRPr="00F850B0" w:rsidRDefault="005E71D3" w:rsidP="005E71D3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Határidő: azonnal</w:t>
      </w:r>
    </w:p>
    <w:p w:rsidR="005E71D3" w:rsidRPr="00F850B0" w:rsidRDefault="005E71D3" w:rsidP="005E71D3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Felelős: polgármester, jegyző</w:t>
      </w:r>
    </w:p>
    <w:p w:rsidR="00C537BE" w:rsidRPr="00F850B0" w:rsidRDefault="00C537BE" w:rsidP="005E71D3">
      <w:pPr>
        <w:ind w:left="1794"/>
        <w:rPr>
          <w:rFonts w:ascii="Palatino Linotype" w:hAnsi="Palatino Linotype"/>
          <w:b/>
          <w:sz w:val="19"/>
          <w:szCs w:val="19"/>
        </w:rPr>
      </w:pPr>
    </w:p>
    <w:p w:rsidR="005E71D3" w:rsidRPr="00F850B0" w:rsidRDefault="00C537BE" w:rsidP="00C537BE">
      <w:pPr>
        <w:ind w:left="-26"/>
        <w:rPr>
          <w:rFonts w:ascii="Palatino Linotype" w:hAnsi="Palatino Linotype" w:cs="Arial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 w:cs="Arial"/>
          <w:b/>
          <w:bCs/>
          <w:color w:val="000000"/>
          <w:sz w:val="19"/>
          <w:szCs w:val="19"/>
        </w:rPr>
        <w:t xml:space="preserve">5. </w:t>
      </w:r>
      <w:r w:rsidRPr="00F850B0">
        <w:rPr>
          <w:rFonts w:ascii="Palatino Linotype" w:hAnsi="Palatino Linotype" w:cs="Arial"/>
          <w:b/>
          <w:bCs/>
          <w:color w:val="000000"/>
          <w:sz w:val="19"/>
          <w:szCs w:val="19"/>
          <w:u w:val="single"/>
        </w:rPr>
        <w:t>Egyebek</w:t>
      </w:r>
    </w:p>
    <w:p w:rsidR="00F7756A" w:rsidRPr="00F850B0" w:rsidRDefault="00F7756A" w:rsidP="00F7756A">
      <w:pPr>
        <w:tabs>
          <w:tab w:val="left" w:pos="1080"/>
          <w:tab w:val="left" w:pos="9180"/>
        </w:tabs>
        <w:ind w:right="-110"/>
        <w:rPr>
          <w:rFonts w:ascii="Tahoma" w:hAnsi="Tahoma" w:cs="Tahoma"/>
          <w:i/>
          <w:sz w:val="19"/>
          <w:szCs w:val="19"/>
        </w:rPr>
      </w:pPr>
    </w:p>
    <w:p w:rsidR="00A22407" w:rsidRPr="00F850B0" w:rsidRDefault="00C537BE" w:rsidP="00A22407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 xml:space="preserve">Jakus Lászlóné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elmondja, hogy </w:t>
      </w:r>
      <w:r w:rsidR="00EB6D2D"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temetőben nincs nyitva a vízcsap, és a konténer megtelt és el kellene szállíttatni. A Halottak Napi emlékhely táblája pedig lóg, amit feltétlenül meg </w:t>
      </w:r>
      <w:r w:rsidR="00721CF8" w:rsidRPr="00F850B0">
        <w:rPr>
          <w:rFonts w:ascii="Palatino Linotype" w:eastAsia="Lucida Sans Unicode" w:hAnsi="Palatino Linotype"/>
          <w:bCs/>
          <w:sz w:val="19"/>
          <w:szCs w:val="19"/>
        </w:rPr>
        <w:t>kell csinálni.</w:t>
      </w:r>
    </w:p>
    <w:p w:rsidR="00721CF8" w:rsidRPr="00F850B0" w:rsidRDefault="00721CF8" w:rsidP="00A22407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BE134A" w:rsidRPr="00F850B0" w:rsidRDefault="00721CF8" w:rsidP="00A22407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F850B0">
        <w:rPr>
          <w:rFonts w:ascii="Palatino Linotype" w:hAnsi="Palatino Linotype" w:cs="Tahoma"/>
          <w:sz w:val="19"/>
          <w:szCs w:val="19"/>
        </w:rPr>
        <w:t>válaszában jelzi, hogy feltétlenül intézkedik az ügyben</w:t>
      </w:r>
      <w:r w:rsidR="00BE134A" w:rsidRPr="00F850B0">
        <w:rPr>
          <w:rFonts w:ascii="Palatino Linotype" w:hAnsi="Palatino Linotype" w:cs="Tahoma"/>
          <w:sz w:val="19"/>
          <w:szCs w:val="19"/>
        </w:rPr>
        <w:t>, valamint elmondja, hogy a Majosházi Diakónia sportnapja március 31-én lesz, kéri, hogy népszerűsítsék az eseményt, és megkérdezi, hogy hol lehetne egy kis helyet kijelölni számukra egy kis kertnek.</w:t>
      </w:r>
    </w:p>
    <w:p w:rsidR="00BE134A" w:rsidRPr="00F850B0" w:rsidRDefault="00BE134A" w:rsidP="00A22407">
      <w:pPr>
        <w:rPr>
          <w:rFonts w:ascii="Palatino Linotype" w:hAnsi="Palatino Linotype" w:cs="Tahoma"/>
          <w:sz w:val="19"/>
          <w:szCs w:val="19"/>
        </w:rPr>
      </w:pPr>
    </w:p>
    <w:p w:rsidR="00BE134A" w:rsidRPr="00F850B0" w:rsidRDefault="00BE134A" w:rsidP="00A22407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>Takácsné Váloczi Tünde</w:t>
      </w:r>
      <w:r w:rsidRPr="00F850B0">
        <w:rPr>
          <w:rFonts w:ascii="Palatino Linotype" w:hAnsi="Palatino Linotype" w:cs="Tahoma"/>
          <w:sz w:val="19"/>
          <w:szCs w:val="19"/>
        </w:rPr>
        <w:t xml:space="preserve"> szerint az állomással szemben a sziklakertnél van erre lehetőség.</w:t>
      </w:r>
    </w:p>
    <w:p w:rsidR="00721CF8" w:rsidRPr="00F850B0" w:rsidRDefault="00BE134A" w:rsidP="00A22407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 </w:t>
      </w:r>
    </w:p>
    <w:p w:rsidR="00A22407" w:rsidRPr="00F850B0" w:rsidRDefault="00613C9D" w:rsidP="00A22407">
      <w:pPr>
        <w:rPr>
          <w:rFonts w:ascii="Palatino Linotype" w:eastAsia="Lucida Sans Unicode" w:hAnsi="Palatino Linotype"/>
          <w:b/>
          <w:bCs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="00A524FD" w:rsidRPr="00F850B0">
        <w:rPr>
          <w:rFonts w:ascii="Palatino Linotype" w:hAnsi="Palatino Linotype" w:cs="Tahoma"/>
          <w:sz w:val="19"/>
          <w:szCs w:val="19"/>
        </w:rPr>
        <w:t>m</w:t>
      </w:r>
      <w:r w:rsidR="00366294" w:rsidRPr="00F850B0">
        <w:rPr>
          <w:rFonts w:ascii="Palatino Linotype" w:hAnsi="Palatino Linotype" w:cs="Tahoma"/>
          <w:sz w:val="19"/>
          <w:szCs w:val="19"/>
        </w:rPr>
        <w:t>egköszöni a közös munkát és 16,5</w:t>
      </w:r>
      <w:r w:rsidR="00A524FD" w:rsidRPr="00F850B0">
        <w:rPr>
          <w:rFonts w:ascii="Palatino Linotype" w:hAnsi="Palatino Linotype" w:cs="Tahoma"/>
          <w:sz w:val="19"/>
          <w:szCs w:val="19"/>
        </w:rPr>
        <w:t>0-kor</w:t>
      </w:r>
      <w:r w:rsidR="00A524FD" w:rsidRPr="00F850B0"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F850B0">
        <w:rPr>
          <w:rFonts w:ascii="Palatino Linotype" w:hAnsi="Palatino Linotype" w:cs="Tahoma"/>
          <w:sz w:val="19"/>
          <w:szCs w:val="19"/>
        </w:rPr>
        <w:t>bezárja a rendkívüli nyílt ülést.</w:t>
      </w:r>
    </w:p>
    <w:p w:rsidR="003B0E48" w:rsidRPr="00F850B0" w:rsidRDefault="003B0E48" w:rsidP="003B0E48">
      <w:pPr>
        <w:rPr>
          <w:rFonts w:ascii="Palatino Linotype" w:hAnsi="Palatino Linotype" w:cs="Tahoma"/>
          <w:sz w:val="19"/>
          <w:szCs w:val="19"/>
        </w:rPr>
      </w:pPr>
    </w:p>
    <w:p w:rsidR="004B3B91" w:rsidRPr="00F850B0" w:rsidRDefault="004B3B91" w:rsidP="003B0E48">
      <w:pPr>
        <w:rPr>
          <w:rFonts w:ascii="Palatino Linotype" w:hAnsi="Palatino Linotype" w:cs="Tahoma"/>
          <w:sz w:val="19"/>
          <w:szCs w:val="19"/>
        </w:rPr>
      </w:pPr>
    </w:p>
    <w:p w:rsidR="004B3B91" w:rsidRPr="00F850B0" w:rsidRDefault="004B3B91" w:rsidP="004B3B91">
      <w:pPr>
        <w:jc w:val="center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>kmf.</w:t>
      </w:r>
    </w:p>
    <w:p w:rsidR="004B3B91" w:rsidRPr="00F850B0" w:rsidRDefault="004B3B91" w:rsidP="004B3B91">
      <w:pPr>
        <w:jc w:val="center"/>
        <w:rPr>
          <w:rFonts w:ascii="Palatino Linotype" w:hAnsi="Palatino Linotype" w:cs="Tahoma"/>
          <w:sz w:val="19"/>
          <w:szCs w:val="19"/>
        </w:rPr>
      </w:pPr>
    </w:p>
    <w:p w:rsidR="004B3B91" w:rsidRPr="00F850B0" w:rsidRDefault="004B3B91" w:rsidP="004B3B91">
      <w:pPr>
        <w:jc w:val="center"/>
        <w:rPr>
          <w:rFonts w:ascii="Palatino Linotype" w:hAnsi="Palatino Linotype" w:cs="Tahoma"/>
          <w:sz w:val="19"/>
          <w:szCs w:val="19"/>
        </w:rPr>
      </w:pPr>
    </w:p>
    <w:p w:rsidR="004B3B91" w:rsidRPr="00F850B0" w:rsidRDefault="004B3B91" w:rsidP="004B3B91">
      <w:pPr>
        <w:ind w:left="1416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dr. Riebl Antal                                                               dr. Molnár Zsuzsanna </w:t>
      </w:r>
    </w:p>
    <w:p w:rsidR="004B3B91" w:rsidRPr="00F850B0" w:rsidRDefault="004B3B91" w:rsidP="004B3B91">
      <w:pPr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                                polgármester                                                                              jegyző</w:t>
      </w:r>
    </w:p>
    <w:p w:rsidR="004B3B91" w:rsidRPr="00F850B0" w:rsidRDefault="004B3B91" w:rsidP="004B3B91">
      <w:pPr>
        <w:rPr>
          <w:rFonts w:ascii="Palatino Linotype" w:hAnsi="Palatino Linotype" w:cs="Tahoma"/>
          <w:sz w:val="19"/>
          <w:szCs w:val="19"/>
        </w:rPr>
      </w:pPr>
    </w:p>
    <w:p w:rsidR="004B3B91" w:rsidRPr="00F850B0" w:rsidRDefault="004B3B91" w:rsidP="004B3B91">
      <w:pPr>
        <w:rPr>
          <w:rFonts w:ascii="Palatino Linotype" w:hAnsi="Palatino Linotype" w:cs="Tahoma"/>
          <w:sz w:val="19"/>
          <w:szCs w:val="19"/>
        </w:rPr>
      </w:pPr>
    </w:p>
    <w:p w:rsidR="004B3B91" w:rsidRPr="00F850B0" w:rsidRDefault="00105B43" w:rsidP="004B3B91">
      <w:pPr>
        <w:ind w:left="708" w:firstLine="708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 xml:space="preserve"> </w:t>
      </w:r>
      <w:r w:rsidR="00F2298F" w:rsidRPr="00F850B0">
        <w:rPr>
          <w:rFonts w:ascii="Palatino Linotype" w:hAnsi="Palatino Linotype" w:cs="Tahoma"/>
          <w:sz w:val="19"/>
          <w:szCs w:val="19"/>
        </w:rPr>
        <w:t>Jakus Lászlóné</w:t>
      </w:r>
      <w:r w:rsidR="004B3B91"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</w:r>
      <w:r w:rsidRPr="00F850B0">
        <w:rPr>
          <w:rFonts w:ascii="Palatino Linotype" w:hAnsi="Palatino Linotype" w:cs="Tahoma"/>
          <w:sz w:val="19"/>
          <w:szCs w:val="19"/>
        </w:rPr>
        <w:tab/>
        <w:t xml:space="preserve">           </w:t>
      </w:r>
      <w:r w:rsidR="005412A4">
        <w:rPr>
          <w:rFonts w:ascii="Palatino Linotype" w:hAnsi="Palatino Linotype" w:cs="Tahoma"/>
          <w:sz w:val="19"/>
          <w:szCs w:val="19"/>
        </w:rPr>
        <w:t xml:space="preserve">     </w:t>
      </w:r>
      <w:r w:rsidR="00F2298F" w:rsidRPr="00F850B0">
        <w:rPr>
          <w:rFonts w:ascii="Palatino Linotype" w:hAnsi="Palatino Linotype" w:cs="Tahoma"/>
          <w:sz w:val="19"/>
          <w:szCs w:val="19"/>
        </w:rPr>
        <w:t>Tóth Mihályné</w:t>
      </w:r>
      <w:r w:rsidR="004B3B91" w:rsidRPr="00F850B0">
        <w:rPr>
          <w:rFonts w:ascii="Palatino Linotype" w:hAnsi="Palatino Linotype" w:cs="Tahoma"/>
          <w:sz w:val="19"/>
          <w:szCs w:val="19"/>
        </w:rPr>
        <w:tab/>
      </w:r>
      <w:r w:rsidR="004B3B91" w:rsidRPr="00F850B0">
        <w:rPr>
          <w:rFonts w:ascii="Palatino Linotype" w:hAnsi="Palatino Linotype" w:cs="Tahoma"/>
          <w:sz w:val="19"/>
          <w:szCs w:val="19"/>
        </w:rPr>
        <w:tab/>
        <w:t xml:space="preserve">  </w:t>
      </w:r>
    </w:p>
    <w:p w:rsidR="004B3B91" w:rsidRPr="00F850B0" w:rsidRDefault="004B3B91" w:rsidP="004B3B91">
      <w:pPr>
        <w:ind w:left="708" w:firstLine="708"/>
        <w:rPr>
          <w:rFonts w:ascii="Palatino Linotype" w:hAnsi="Palatino Linotype" w:cs="Tahoma"/>
          <w:sz w:val="19"/>
          <w:szCs w:val="19"/>
        </w:rPr>
      </w:pPr>
      <w:r w:rsidRPr="00F850B0">
        <w:rPr>
          <w:rFonts w:ascii="Palatino Linotype" w:hAnsi="Palatino Linotype" w:cs="Tahoma"/>
          <w:sz w:val="19"/>
          <w:szCs w:val="19"/>
        </w:rPr>
        <w:t>hitelesítő képviselő                                                       hitelesítő képviselő</w:t>
      </w:r>
    </w:p>
    <w:p w:rsidR="00A13FF4" w:rsidRPr="00F850B0" w:rsidRDefault="00A13FF4" w:rsidP="00A13FF4">
      <w:pPr>
        <w:jc w:val="center"/>
        <w:rPr>
          <w:rFonts w:ascii="Palatino Linotype" w:hAnsi="Palatino Linotype"/>
          <w:sz w:val="19"/>
          <w:szCs w:val="19"/>
        </w:rPr>
      </w:pPr>
    </w:p>
    <w:sectPr w:rsidR="00A13FF4" w:rsidRPr="00F850B0" w:rsidSect="000E175E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2FC" w:rsidRDefault="00EC62FC" w:rsidP="00ED6F6C">
      <w:r>
        <w:separator/>
      </w:r>
    </w:p>
  </w:endnote>
  <w:endnote w:type="continuationSeparator" w:id="1">
    <w:p w:rsidR="00EC62FC" w:rsidRDefault="00EC62FC" w:rsidP="00ED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0B0" w:rsidRDefault="00F850B0">
    <w:pPr>
      <w:pStyle w:val="Footer"/>
      <w:jc w:val="right"/>
    </w:pPr>
    <w:fldSimple w:instr=" PAGE   \* MERGEFORMAT ">
      <w:r w:rsidR="007535E4">
        <w:rPr>
          <w:noProof/>
        </w:rPr>
        <w:t>2</w:t>
      </w:r>
    </w:fldSimple>
  </w:p>
  <w:p w:rsidR="00F850B0" w:rsidRDefault="00F850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2FC" w:rsidRDefault="00EC62FC" w:rsidP="00ED6F6C">
      <w:r>
        <w:separator/>
      </w:r>
    </w:p>
  </w:footnote>
  <w:footnote w:type="continuationSeparator" w:id="1">
    <w:p w:rsidR="00EC62FC" w:rsidRDefault="00EC62FC" w:rsidP="00ED6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7ED2DFE"/>
    <w:multiLevelType w:val="hybridMultilevel"/>
    <w:tmpl w:val="132E2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1294"/>
    <w:multiLevelType w:val="hybridMultilevel"/>
    <w:tmpl w:val="6D78F8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46318"/>
    <w:multiLevelType w:val="hybridMultilevel"/>
    <w:tmpl w:val="4976926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FE4050"/>
    <w:multiLevelType w:val="hybridMultilevel"/>
    <w:tmpl w:val="B8202B8A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4B04A0"/>
    <w:multiLevelType w:val="hybridMultilevel"/>
    <w:tmpl w:val="1FBA70B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151EAE"/>
    <w:multiLevelType w:val="hybridMultilevel"/>
    <w:tmpl w:val="D136B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01F88"/>
    <w:multiLevelType w:val="hybridMultilevel"/>
    <w:tmpl w:val="7A7447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870F85"/>
    <w:multiLevelType w:val="hybridMultilevel"/>
    <w:tmpl w:val="F258DACC"/>
    <w:lvl w:ilvl="0" w:tplc="7A6E698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2D2D62"/>
    <w:multiLevelType w:val="hybridMultilevel"/>
    <w:tmpl w:val="8C482D4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FB041B"/>
    <w:multiLevelType w:val="hybridMultilevel"/>
    <w:tmpl w:val="E876B136"/>
    <w:lvl w:ilvl="0" w:tplc="56568084">
      <w:start w:val="2337"/>
      <w:numFmt w:val="bullet"/>
      <w:lvlText w:val="-"/>
      <w:lvlJc w:val="left"/>
      <w:pPr>
        <w:ind w:left="302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0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784" w:hanging="360"/>
      </w:pPr>
      <w:rPr>
        <w:rFonts w:ascii="Wingdings" w:hAnsi="Wingdings" w:hint="default"/>
      </w:rPr>
    </w:lvl>
  </w:abstractNum>
  <w:abstractNum w:abstractNumId="11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596245"/>
    <w:multiLevelType w:val="hybridMultilevel"/>
    <w:tmpl w:val="27FEB2C6"/>
    <w:lvl w:ilvl="0" w:tplc="483807A2">
      <w:start w:val="2"/>
      <w:numFmt w:val="decimal"/>
      <w:lvlText w:val="%1."/>
      <w:lvlJc w:val="left"/>
      <w:pPr>
        <w:tabs>
          <w:tab w:val="num" w:pos="334"/>
        </w:tabs>
        <w:ind w:left="33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4">
    <w:nsid w:val="79737381"/>
    <w:multiLevelType w:val="hybridMultilevel"/>
    <w:tmpl w:val="54C80474"/>
    <w:lvl w:ilvl="0" w:tplc="EDA211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</w:num>
  <w:num w:numId="5">
    <w:abstractNumId w:val="11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  <w:num w:numId="12">
    <w:abstractNumId w:val="5"/>
  </w:num>
  <w:num w:numId="13">
    <w:abstractNumId w:val="3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2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682"/>
    <w:rsid w:val="00004AC1"/>
    <w:rsid w:val="000065EA"/>
    <w:rsid w:val="00017370"/>
    <w:rsid w:val="00020732"/>
    <w:rsid w:val="00032006"/>
    <w:rsid w:val="00055690"/>
    <w:rsid w:val="00056D0D"/>
    <w:rsid w:val="00061FE8"/>
    <w:rsid w:val="00062D8A"/>
    <w:rsid w:val="00063246"/>
    <w:rsid w:val="0007042A"/>
    <w:rsid w:val="00072FFC"/>
    <w:rsid w:val="000838EB"/>
    <w:rsid w:val="00084050"/>
    <w:rsid w:val="000909D5"/>
    <w:rsid w:val="0009240C"/>
    <w:rsid w:val="0009344F"/>
    <w:rsid w:val="000A51F1"/>
    <w:rsid w:val="000B0EE8"/>
    <w:rsid w:val="000C2509"/>
    <w:rsid w:val="000E175E"/>
    <w:rsid w:val="000F48D8"/>
    <w:rsid w:val="001002F5"/>
    <w:rsid w:val="0010481B"/>
    <w:rsid w:val="001050A1"/>
    <w:rsid w:val="00105B43"/>
    <w:rsid w:val="00110CF9"/>
    <w:rsid w:val="00112577"/>
    <w:rsid w:val="001125D8"/>
    <w:rsid w:val="00114735"/>
    <w:rsid w:val="0011541E"/>
    <w:rsid w:val="0012055D"/>
    <w:rsid w:val="001328B4"/>
    <w:rsid w:val="0013588B"/>
    <w:rsid w:val="00135D00"/>
    <w:rsid w:val="00136949"/>
    <w:rsid w:val="00137910"/>
    <w:rsid w:val="001417A5"/>
    <w:rsid w:val="00144D69"/>
    <w:rsid w:val="00145D8C"/>
    <w:rsid w:val="0015380A"/>
    <w:rsid w:val="0017745F"/>
    <w:rsid w:val="00180859"/>
    <w:rsid w:val="001844DC"/>
    <w:rsid w:val="0019789F"/>
    <w:rsid w:val="001A05FE"/>
    <w:rsid w:val="001A1DBD"/>
    <w:rsid w:val="001A24CE"/>
    <w:rsid w:val="001B0A70"/>
    <w:rsid w:val="001B2115"/>
    <w:rsid w:val="001B219A"/>
    <w:rsid w:val="001B41E5"/>
    <w:rsid w:val="001C57DA"/>
    <w:rsid w:val="001C6BA7"/>
    <w:rsid w:val="001C7B94"/>
    <w:rsid w:val="001F1B0E"/>
    <w:rsid w:val="001F58B9"/>
    <w:rsid w:val="00201248"/>
    <w:rsid w:val="002047B2"/>
    <w:rsid w:val="0020738F"/>
    <w:rsid w:val="00207C47"/>
    <w:rsid w:val="00210555"/>
    <w:rsid w:val="00216E30"/>
    <w:rsid w:val="00217366"/>
    <w:rsid w:val="002214BE"/>
    <w:rsid w:val="00223740"/>
    <w:rsid w:val="00227751"/>
    <w:rsid w:val="002463DC"/>
    <w:rsid w:val="00246AA3"/>
    <w:rsid w:val="00250A63"/>
    <w:rsid w:val="002554DD"/>
    <w:rsid w:val="00262386"/>
    <w:rsid w:val="002628EF"/>
    <w:rsid w:val="00264B08"/>
    <w:rsid w:val="00266522"/>
    <w:rsid w:val="00266A97"/>
    <w:rsid w:val="00266E54"/>
    <w:rsid w:val="0027234D"/>
    <w:rsid w:val="00285BB7"/>
    <w:rsid w:val="00291706"/>
    <w:rsid w:val="00291D5C"/>
    <w:rsid w:val="00296459"/>
    <w:rsid w:val="002A55F2"/>
    <w:rsid w:val="002B18EC"/>
    <w:rsid w:val="002B7684"/>
    <w:rsid w:val="002C12C1"/>
    <w:rsid w:val="002C2B5E"/>
    <w:rsid w:val="002C2EAE"/>
    <w:rsid w:val="002C5875"/>
    <w:rsid w:val="002D2CD5"/>
    <w:rsid w:val="002E66FA"/>
    <w:rsid w:val="002F26B3"/>
    <w:rsid w:val="002F369E"/>
    <w:rsid w:val="00302E41"/>
    <w:rsid w:val="003040C2"/>
    <w:rsid w:val="003041D0"/>
    <w:rsid w:val="00304C39"/>
    <w:rsid w:val="00306048"/>
    <w:rsid w:val="00314D0F"/>
    <w:rsid w:val="003154BB"/>
    <w:rsid w:val="0031654C"/>
    <w:rsid w:val="00324ED1"/>
    <w:rsid w:val="00331181"/>
    <w:rsid w:val="00343A33"/>
    <w:rsid w:val="00351847"/>
    <w:rsid w:val="00352BDC"/>
    <w:rsid w:val="0035541C"/>
    <w:rsid w:val="00357A8F"/>
    <w:rsid w:val="00362CAB"/>
    <w:rsid w:val="00365B19"/>
    <w:rsid w:val="00366294"/>
    <w:rsid w:val="00370D22"/>
    <w:rsid w:val="003719A1"/>
    <w:rsid w:val="00371AB6"/>
    <w:rsid w:val="00386291"/>
    <w:rsid w:val="00390A4E"/>
    <w:rsid w:val="003937DD"/>
    <w:rsid w:val="003960D1"/>
    <w:rsid w:val="003A43EF"/>
    <w:rsid w:val="003A7D05"/>
    <w:rsid w:val="003B0E48"/>
    <w:rsid w:val="003B2F6F"/>
    <w:rsid w:val="003B3862"/>
    <w:rsid w:val="003B3952"/>
    <w:rsid w:val="003C0998"/>
    <w:rsid w:val="003C612D"/>
    <w:rsid w:val="003C7534"/>
    <w:rsid w:val="003C7537"/>
    <w:rsid w:val="003D20CF"/>
    <w:rsid w:val="003D3F22"/>
    <w:rsid w:val="003D6FAA"/>
    <w:rsid w:val="003E0F7C"/>
    <w:rsid w:val="003E2E8E"/>
    <w:rsid w:val="003F3E9C"/>
    <w:rsid w:val="004003B1"/>
    <w:rsid w:val="004023DD"/>
    <w:rsid w:val="00403AA9"/>
    <w:rsid w:val="00403D19"/>
    <w:rsid w:val="00405838"/>
    <w:rsid w:val="0041034C"/>
    <w:rsid w:val="004152A6"/>
    <w:rsid w:val="0042699C"/>
    <w:rsid w:val="00427564"/>
    <w:rsid w:val="0042797B"/>
    <w:rsid w:val="004305D5"/>
    <w:rsid w:val="00436588"/>
    <w:rsid w:val="00436D0C"/>
    <w:rsid w:val="00444AFB"/>
    <w:rsid w:val="00445998"/>
    <w:rsid w:val="00452704"/>
    <w:rsid w:val="00464AF8"/>
    <w:rsid w:val="00467575"/>
    <w:rsid w:val="0047021B"/>
    <w:rsid w:val="00474EC4"/>
    <w:rsid w:val="0047571E"/>
    <w:rsid w:val="00480BF5"/>
    <w:rsid w:val="004825ED"/>
    <w:rsid w:val="00485CAD"/>
    <w:rsid w:val="004916C2"/>
    <w:rsid w:val="00492054"/>
    <w:rsid w:val="00496378"/>
    <w:rsid w:val="004A3237"/>
    <w:rsid w:val="004A512B"/>
    <w:rsid w:val="004A7193"/>
    <w:rsid w:val="004A71D8"/>
    <w:rsid w:val="004B0965"/>
    <w:rsid w:val="004B273E"/>
    <w:rsid w:val="004B384F"/>
    <w:rsid w:val="004B3B91"/>
    <w:rsid w:val="004C2206"/>
    <w:rsid w:val="004C356F"/>
    <w:rsid w:val="004C509D"/>
    <w:rsid w:val="004C5612"/>
    <w:rsid w:val="004C7E90"/>
    <w:rsid w:val="004D3486"/>
    <w:rsid w:val="004D5AC6"/>
    <w:rsid w:val="004E6386"/>
    <w:rsid w:val="0050026E"/>
    <w:rsid w:val="00503208"/>
    <w:rsid w:val="005112C8"/>
    <w:rsid w:val="00511F12"/>
    <w:rsid w:val="0053052B"/>
    <w:rsid w:val="00530556"/>
    <w:rsid w:val="00532B0F"/>
    <w:rsid w:val="00534CDD"/>
    <w:rsid w:val="005365A4"/>
    <w:rsid w:val="005370FB"/>
    <w:rsid w:val="005412A4"/>
    <w:rsid w:val="00542A6A"/>
    <w:rsid w:val="00544E4D"/>
    <w:rsid w:val="00550341"/>
    <w:rsid w:val="00557DE0"/>
    <w:rsid w:val="00567580"/>
    <w:rsid w:val="0057281F"/>
    <w:rsid w:val="00580F07"/>
    <w:rsid w:val="005824B4"/>
    <w:rsid w:val="00585483"/>
    <w:rsid w:val="005876B7"/>
    <w:rsid w:val="00590B67"/>
    <w:rsid w:val="00596ED1"/>
    <w:rsid w:val="005A0256"/>
    <w:rsid w:val="005A1F73"/>
    <w:rsid w:val="005A21DD"/>
    <w:rsid w:val="005A2373"/>
    <w:rsid w:val="005A55F5"/>
    <w:rsid w:val="005A586F"/>
    <w:rsid w:val="005A6FD7"/>
    <w:rsid w:val="005B0A72"/>
    <w:rsid w:val="005D0022"/>
    <w:rsid w:val="005D103E"/>
    <w:rsid w:val="005D15FB"/>
    <w:rsid w:val="005D5C1C"/>
    <w:rsid w:val="005E0655"/>
    <w:rsid w:val="005E314F"/>
    <w:rsid w:val="005E71D3"/>
    <w:rsid w:val="005E75C5"/>
    <w:rsid w:val="00601EE1"/>
    <w:rsid w:val="00602140"/>
    <w:rsid w:val="006052A7"/>
    <w:rsid w:val="0060661E"/>
    <w:rsid w:val="006127C7"/>
    <w:rsid w:val="00613C9D"/>
    <w:rsid w:val="00623883"/>
    <w:rsid w:val="0062438E"/>
    <w:rsid w:val="00627BB8"/>
    <w:rsid w:val="006304CF"/>
    <w:rsid w:val="0064601E"/>
    <w:rsid w:val="00646EDB"/>
    <w:rsid w:val="0065042E"/>
    <w:rsid w:val="00657F93"/>
    <w:rsid w:val="00661F38"/>
    <w:rsid w:val="00666CF3"/>
    <w:rsid w:val="00671167"/>
    <w:rsid w:val="0067188D"/>
    <w:rsid w:val="0067303E"/>
    <w:rsid w:val="00675F25"/>
    <w:rsid w:val="0067668F"/>
    <w:rsid w:val="00682001"/>
    <w:rsid w:val="00695A38"/>
    <w:rsid w:val="00696B38"/>
    <w:rsid w:val="006975FF"/>
    <w:rsid w:val="006A0F10"/>
    <w:rsid w:val="006A1BDB"/>
    <w:rsid w:val="006A3420"/>
    <w:rsid w:val="006A3CF6"/>
    <w:rsid w:val="006A44F7"/>
    <w:rsid w:val="006B23F8"/>
    <w:rsid w:val="006B5B5A"/>
    <w:rsid w:val="006C04C4"/>
    <w:rsid w:val="006C67CE"/>
    <w:rsid w:val="006D3682"/>
    <w:rsid w:val="006D5468"/>
    <w:rsid w:val="006E3906"/>
    <w:rsid w:val="006E5566"/>
    <w:rsid w:val="006E771F"/>
    <w:rsid w:val="006E7E95"/>
    <w:rsid w:val="006F189C"/>
    <w:rsid w:val="006F2AFF"/>
    <w:rsid w:val="006F45A1"/>
    <w:rsid w:val="0070124E"/>
    <w:rsid w:val="007022C1"/>
    <w:rsid w:val="007112DA"/>
    <w:rsid w:val="00721CF8"/>
    <w:rsid w:val="0072205C"/>
    <w:rsid w:val="007222E3"/>
    <w:rsid w:val="0073150B"/>
    <w:rsid w:val="007322CA"/>
    <w:rsid w:val="00737752"/>
    <w:rsid w:val="007421B3"/>
    <w:rsid w:val="0074431F"/>
    <w:rsid w:val="00746C3B"/>
    <w:rsid w:val="00747870"/>
    <w:rsid w:val="00750274"/>
    <w:rsid w:val="00751D49"/>
    <w:rsid w:val="007535E4"/>
    <w:rsid w:val="0075686A"/>
    <w:rsid w:val="00761F2C"/>
    <w:rsid w:val="007635D5"/>
    <w:rsid w:val="0077289B"/>
    <w:rsid w:val="00775419"/>
    <w:rsid w:val="007816D6"/>
    <w:rsid w:val="00781AD7"/>
    <w:rsid w:val="00785773"/>
    <w:rsid w:val="007B3D6C"/>
    <w:rsid w:val="007B42D4"/>
    <w:rsid w:val="007B6DFF"/>
    <w:rsid w:val="007C3683"/>
    <w:rsid w:val="007C4881"/>
    <w:rsid w:val="007D39E6"/>
    <w:rsid w:val="007D58E0"/>
    <w:rsid w:val="007E2E26"/>
    <w:rsid w:val="007E60EB"/>
    <w:rsid w:val="007F0958"/>
    <w:rsid w:val="007F66FB"/>
    <w:rsid w:val="008040BA"/>
    <w:rsid w:val="00810538"/>
    <w:rsid w:val="00832D07"/>
    <w:rsid w:val="008417D3"/>
    <w:rsid w:val="008429ED"/>
    <w:rsid w:val="00846F4B"/>
    <w:rsid w:val="00857449"/>
    <w:rsid w:val="0086386D"/>
    <w:rsid w:val="00865D25"/>
    <w:rsid w:val="00873EAD"/>
    <w:rsid w:val="008754A9"/>
    <w:rsid w:val="008765E6"/>
    <w:rsid w:val="008766D4"/>
    <w:rsid w:val="00883CDF"/>
    <w:rsid w:val="008A7F01"/>
    <w:rsid w:val="008C13DD"/>
    <w:rsid w:val="008C4BC8"/>
    <w:rsid w:val="008D0DC2"/>
    <w:rsid w:val="008D170C"/>
    <w:rsid w:val="008D4097"/>
    <w:rsid w:val="008D471B"/>
    <w:rsid w:val="008E00F4"/>
    <w:rsid w:val="008E3D97"/>
    <w:rsid w:val="008E4726"/>
    <w:rsid w:val="008E499E"/>
    <w:rsid w:val="008E4C7E"/>
    <w:rsid w:val="008F0394"/>
    <w:rsid w:val="008F25AA"/>
    <w:rsid w:val="008F4F56"/>
    <w:rsid w:val="008F7A4E"/>
    <w:rsid w:val="00900CF8"/>
    <w:rsid w:val="009018A1"/>
    <w:rsid w:val="00903979"/>
    <w:rsid w:val="00922069"/>
    <w:rsid w:val="0092618E"/>
    <w:rsid w:val="00926E1B"/>
    <w:rsid w:val="00927075"/>
    <w:rsid w:val="00935A06"/>
    <w:rsid w:val="0093661E"/>
    <w:rsid w:val="00937400"/>
    <w:rsid w:val="00937B49"/>
    <w:rsid w:val="00940CF3"/>
    <w:rsid w:val="00942534"/>
    <w:rsid w:val="009455E1"/>
    <w:rsid w:val="00953E6D"/>
    <w:rsid w:val="009540CE"/>
    <w:rsid w:val="00967943"/>
    <w:rsid w:val="00967A92"/>
    <w:rsid w:val="00975C22"/>
    <w:rsid w:val="00976749"/>
    <w:rsid w:val="00982085"/>
    <w:rsid w:val="00985A78"/>
    <w:rsid w:val="00993360"/>
    <w:rsid w:val="00993ADC"/>
    <w:rsid w:val="00994EA3"/>
    <w:rsid w:val="00995620"/>
    <w:rsid w:val="00996751"/>
    <w:rsid w:val="0099793B"/>
    <w:rsid w:val="009B25A3"/>
    <w:rsid w:val="009C662F"/>
    <w:rsid w:val="009C73B6"/>
    <w:rsid w:val="009F149C"/>
    <w:rsid w:val="009F3AB3"/>
    <w:rsid w:val="009F78BB"/>
    <w:rsid w:val="00A06069"/>
    <w:rsid w:val="00A10357"/>
    <w:rsid w:val="00A129DF"/>
    <w:rsid w:val="00A12A2C"/>
    <w:rsid w:val="00A13FF4"/>
    <w:rsid w:val="00A17C10"/>
    <w:rsid w:val="00A22407"/>
    <w:rsid w:val="00A2254E"/>
    <w:rsid w:val="00A33FDC"/>
    <w:rsid w:val="00A3619E"/>
    <w:rsid w:val="00A43ABE"/>
    <w:rsid w:val="00A44594"/>
    <w:rsid w:val="00A503F9"/>
    <w:rsid w:val="00A50B3B"/>
    <w:rsid w:val="00A51596"/>
    <w:rsid w:val="00A51F1B"/>
    <w:rsid w:val="00A524FD"/>
    <w:rsid w:val="00A52BCA"/>
    <w:rsid w:val="00A63530"/>
    <w:rsid w:val="00A77A76"/>
    <w:rsid w:val="00A93C4F"/>
    <w:rsid w:val="00A948B2"/>
    <w:rsid w:val="00AC5846"/>
    <w:rsid w:val="00AC59D8"/>
    <w:rsid w:val="00AC5F25"/>
    <w:rsid w:val="00AC7B12"/>
    <w:rsid w:val="00AD0FE9"/>
    <w:rsid w:val="00AD3552"/>
    <w:rsid w:val="00AD69B2"/>
    <w:rsid w:val="00AE56EA"/>
    <w:rsid w:val="00AE6E5C"/>
    <w:rsid w:val="00AF5209"/>
    <w:rsid w:val="00AF749B"/>
    <w:rsid w:val="00B06C10"/>
    <w:rsid w:val="00B10C63"/>
    <w:rsid w:val="00B11EDB"/>
    <w:rsid w:val="00B13CB3"/>
    <w:rsid w:val="00B2006B"/>
    <w:rsid w:val="00B21B83"/>
    <w:rsid w:val="00B24BE4"/>
    <w:rsid w:val="00B32A4A"/>
    <w:rsid w:val="00B33725"/>
    <w:rsid w:val="00B34B18"/>
    <w:rsid w:val="00B42BAA"/>
    <w:rsid w:val="00B74066"/>
    <w:rsid w:val="00B75182"/>
    <w:rsid w:val="00B76EF6"/>
    <w:rsid w:val="00B94165"/>
    <w:rsid w:val="00B96691"/>
    <w:rsid w:val="00BA25B3"/>
    <w:rsid w:val="00BA4451"/>
    <w:rsid w:val="00BA7B05"/>
    <w:rsid w:val="00BB2B65"/>
    <w:rsid w:val="00BB541A"/>
    <w:rsid w:val="00BB682D"/>
    <w:rsid w:val="00BC6520"/>
    <w:rsid w:val="00BE134A"/>
    <w:rsid w:val="00BE48BC"/>
    <w:rsid w:val="00BF1177"/>
    <w:rsid w:val="00BF3196"/>
    <w:rsid w:val="00BF6717"/>
    <w:rsid w:val="00C00988"/>
    <w:rsid w:val="00C02E98"/>
    <w:rsid w:val="00C05C6A"/>
    <w:rsid w:val="00C10FE7"/>
    <w:rsid w:val="00C16D2F"/>
    <w:rsid w:val="00C22DB0"/>
    <w:rsid w:val="00C26329"/>
    <w:rsid w:val="00C332A3"/>
    <w:rsid w:val="00C35533"/>
    <w:rsid w:val="00C40B56"/>
    <w:rsid w:val="00C46A04"/>
    <w:rsid w:val="00C4787F"/>
    <w:rsid w:val="00C50133"/>
    <w:rsid w:val="00C5037C"/>
    <w:rsid w:val="00C537BE"/>
    <w:rsid w:val="00C57FAF"/>
    <w:rsid w:val="00C665EE"/>
    <w:rsid w:val="00C742B2"/>
    <w:rsid w:val="00C8439D"/>
    <w:rsid w:val="00C97E74"/>
    <w:rsid w:val="00CA1791"/>
    <w:rsid w:val="00CA2822"/>
    <w:rsid w:val="00CA3C1D"/>
    <w:rsid w:val="00CA486D"/>
    <w:rsid w:val="00CA7BB4"/>
    <w:rsid w:val="00CB31F7"/>
    <w:rsid w:val="00CB4FBC"/>
    <w:rsid w:val="00CB7A66"/>
    <w:rsid w:val="00CC2E9C"/>
    <w:rsid w:val="00CC3E95"/>
    <w:rsid w:val="00CC4ADC"/>
    <w:rsid w:val="00CC661D"/>
    <w:rsid w:val="00CD3915"/>
    <w:rsid w:val="00CD39AE"/>
    <w:rsid w:val="00CD42C8"/>
    <w:rsid w:val="00CD4763"/>
    <w:rsid w:val="00CE1B9F"/>
    <w:rsid w:val="00CF4D7B"/>
    <w:rsid w:val="00CF730D"/>
    <w:rsid w:val="00D0003F"/>
    <w:rsid w:val="00D047AC"/>
    <w:rsid w:val="00D16087"/>
    <w:rsid w:val="00D1758A"/>
    <w:rsid w:val="00D24975"/>
    <w:rsid w:val="00D27144"/>
    <w:rsid w:val="00D30380"/>
    <w:rsid w:val="00D3041F"/>
    <w:rsid w:val="00D40C39"/>
    <w:rsid w:val="00D42954"/>
    <w:rsid w:val="00D45B51"/>
    <w:rsid w:val="00D5125B"/>
    <w:rsid w:val="00D5577B"/>
    <w:rsid w:val="00D62BBE"/>
    <w:rsid w:val="00D64D09"/>
    <w:rsid w:val="00D752BF"/>
    <w:rsid w:val="00D75CA5"/>
    <w:rsid w:val="00D81563"/>
    <w:rsid w:val="00D81811"/>
    <w:rsid w:val="00D85554"/>
    <w:rsid w:val="00D90AAB"/>
    <w:rsid w:val="00D90CD7"/>
    <w:rsid w:val="00D94333"/>
    <w:rsid w:val="00DA5BE3"/>
    <w:rsid w:val="00DA62CC"/>
    <w:rsid w:val="00DB04FF"/>
    <w:rsid w:val="00DB277E"/>
    <w:rsid w:val="00DB3584"/>
    <w:rsid w:val="00DB3609"/>
    <w:rsid w:val="00DB56EB"/>
    <w:rsid w:val="00DC6F64"/>
    <w:rsid w:val="00DC72C5"/>
    <w:rsid w:val="00DD1B89"/>
    <w:rsid w:val="00DD3A8B"/>
    <w:rsid w:val="00DD6B28"/>
    <w:rsid w:val="00DD7412"/>
    <w:rsid w:val="00DE5520"/>
    <w:rsid w:val="00DF592C"/>
    <w:rsid w:val="00DF7720"/>
    <w:rsid w:val="00E05B84"/>
    <w:rsid w:val="00E06CAD"/>
    <w:rsid w:val="00E167E5"/>
    <w:rsid w:val="00E221C1"/>
    <w:rsid w:val="00E32707"/>
    <w:rsid w:val="00E3362A"/>
    <w:rsid w:val="00E337C8"/>
    <w:rsid w:val="00E356DA"/>
    <w:rsid w:val="00E373FA"/>
    <w:rsid w:val="00E40FF4"/>
    <w:rsid w:val="00E422CA"/>
    <w:rsid w:val="00E447A4"/>
    <w:rsid w:val="00E52B30"/>
    <w:rsid w:val="00E61861"/>
    <w:rsid w:val="00E64FE9"/>
    <w:rsid w:val="00E65DD1"/>
    <w:rsid w:val="00E80ECA"/>
    <w:rsid w:val="00E9120A"/>
    <w:rsid w:val="00E929CF"/>
    <w:rsid w:val="00E96823"/>
    <w:rsid w:val="00EB125C"/>
    <w:rsid w:val="00EB6720"/>
    <w:rsid w:val="00EB6D2D"/>
    <w:rsid w:val="00EC018A"/>
    <w:rsid w:val="00EC570C"/>
    <w:rsid w:val="00EC62FC"/>
    <w:rsid w:val="00ED6F6C"/>
    <w:rsid w:val="00EE08FE"/>
    <w:rsid w:val="00EF2B31"/>
    <w:rsid w:val="00EF3741"/>
    <w:rsid w:val="00EF4FCE"/>
    <w:rsid w:val="00F007B3"/>
    <w:rsid w:val="00F05C93"/>
    <w:rsid w:val="00F06A16"/>
    <w:rsid w:val="00F15546"/>
    <w:rsid w:val="00F217C5"/>
    <w:rsid w:val="00F2298F"/>
    <w:rsid w:val="00F270FE"/>
    <w:rsid w:val="00F327D8"/>
    <w:rsid w:val="00F3622F"/>
    <w:rsid w:val="00F37AE7"/>
    <w:rsid w:val="00F4070E"/>
    <w:rsid w:val="00F408DF"/>
    <w:rsid w:val="00F4134F"/>
    <w:rsid w:val="00F476B0"/>
    <w:rsid w:val="00F52652"/>
    <w:rsid w:val="00F706EC"/>
    <w:rsid w:val="00F764E3"/>
    <w:rsid w:val="00F77097"/>
    <w:rsid w:val="00F7756A"/>
    <w:rsid w:val="00F80625"/>
    <w:rsid w:val="00F80676"/>
    <w:rsid w:val="00F8225E"/>
    <w:rsid w:val="00F84A06"/>
    <w:rsid w:val="00F84B9E"/>
    <w:rsid w:val="00F850B0"/>
    <w:rsid w:val="00F85517"/>
    <w:rsid w:val="00F863C5"/>
    <w:rsid w:val="00F913A0"/>
    <w:rsid w:val="00F95007"/>
    <w:rsid w:val="00FA6034"/>
    <w:rsid w:val="00FA6B07"/>
    <w:rsid w:val="00FA73DF"/>
    <w:rsid w:val="00FA78A7"/>
    <w:rsid w:val="00FB2F53"/>
    <w:rsid w:val="00FC272A"/>
    <w:rsid w:val="00FC45F9"/>
    <w:rsid w:val="00FD21DD"/>
    <w:rsid w:val="00FD2B5D"/>
    <w:rsid w:val="00FD62AE"/>
    <w:rsid w:val="00FD64CB"/>
    <w:rsid w:val="00FD6E84"/>
    <w:rsid w:val="00FE6249"/>
    <w:rsid w:val="00FE6983"/>
    <w:rsid w:val="00FE702F"/>
    <w:rsid w:val="00FE73C8"/>
    <w:rsid w:val="00FF29EC"/>
    <w:rsid w:val="00FF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682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756A"/>
    <w:pPr>
      <w:keepNext/>
      <w:numPr>
        <w:numId w:val="8"/>
      </w:numPr>
      <w:jc w:val="center"/>
      <w:outlineLvl w:val="0"/>
    </w:pPr>
    <w:rPr>
      <w:rFonts w:ascii="Arial" w:hAnsi="Arial" w:cs="Arial"/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"/>
    <w:qFormat/>
    <w:rsid w:val="00365B19"/>
    <w:pPr>
      <w:spacing w:before="240" w:after="60"/>
      <w:jc w:val="left"/>
      <w:outlineLvl w:val="6"/>
    </w:pPr>
    <w:rPr>
      <w:rFonts w:ascii="Calibri" w:hAnsi="Calibri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grame">
    <w:name w:val="grame"/>
    <w:basedOn w:val="DefaultParagraphFont"/>
    <w:rsid w:val="00E337C8"/>
  </w:style>
  <w:style w:type="character" w:styleId="Strong">
    <w:name w:val="Strong"/>
    <w:basedOn w:val="DefaultParagraphFont"/>
    <w:qFormat/>
    <w:rsid w:val="00285BB7"/>
    <w:rPr>
      <w:b/>
      <w:bCs/>
    </w:rPr>
  </w:style>
  <w:style w:type="paragraph" w:styleId="ListParagraph">
    <w:name w:val="List Paragraph"/>
    <w:basedOn w:val="Normal"/>
    <w:qFormat/>
    <w:rsid w:val="00285BB7"/>
    <w:pPr>
      <w:suppressAutoHyphens w:val="0"/>
      <w:ind w:left="720"/>
      <w:contextualSpacing/>
      <w:jc w:val="left"/>
    </w:pPr>
    <w:rPr>
      <w:rFonts w:ascii="Times New Roman" w:hAnsi="Times New Roman"/>
      <w:sz w:val="20"/>
      <w:szCs w:val="20"/>
      <w:lang w:eastAsia="hu-HU"/>
    </w:rPr>
  </w:style>
  <w:style w:type="paragraph" w:styleId="NormalWeb">
    <w:name w:val="Normal (Web)"/>
    <w:basedOn w:val="Normal"/>
    <w:unhideWhenUsed/>
    <w:rsid w:val="00285BB7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BodyText21">
    <w:name w:val="Body Text 21"/>
    <w:basedOn w:val="Normal"/>
    <w:rsid w:val="002B7684"/>
    <w:pPr>
      <w:widowControl w:val="0"/>
      <w:overflowPunct w:val="0"/>
      <w:autoSpaceDE w:val="0"/>
      <w:autoSpaceDN w:val="0"/>
      <w:adjustRightInd w:val="0"/>
      <w:ind w:firstLine="709"/>
    </w:pPr>
    <w:rPr>
      <w:rFonts w:ascii="Times New Roman" w:hAnsi="Times New Roman"/>
      <w:sz w:val="26"/>
      <w:szCs w:val="20"/>
      <w:lang w:eastAsia="hu-HU"/>
    </w:rPr>
  </w:style>
  <w:style w:type="paragraph" w:styleId="Header">
    <w:name w:val="header"/>
    <w:basedOn w:val="Normal"/>
    <w:link w:val="HeaderChar"/>
    <w:rsid w:val="00ED6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D6F6C"/>
    <w:rPr>
      <w:rFonts w:ascii="Book Antiqua" w:hAnsi="Book Antiqua"/>
      <w:sz w:val="22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ED6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F6C"/>
    <w:rPr>
      <w:rFonts w:ascii="Book Antiqua" w:hAnsi="Book Antiqua"/>
      <w:sz w:val="22"/>
      <w:szCs w:val="24"/>
      <w:lang w:eastAsia="ar-SA"/>
    </w:rPr>
  </w:style>
  <w:style w:type="paragraph" w:customStyle="1" w:styleId="Default">
    <w:name w:val="Default"/>
    <w:rsid w:val="00A224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inText">
    <w:name w:val="Plain Text"/>
    <w:basedOn w:val="Normal"/>
    <w:rsid w:val="0073775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Heading1Char">
    <w:name w:val="Heading 1 Char"/>
    <w:basedOn w:val="DefaultParagraphFont"/>
    <w:link w:val="Heading1"/>
    <w:uiPriority w:val="99"/>
    <w:rsid w:val="00F7756A"/>
    <w:rPr>
      <w:rFonts w:ascii="Arial" w:hAnsi="Arial" w:cs="Arial"/>
      <w:b/>
      <w:bCs/>
      <w:sz w:val="24"/>
      <w:szCs w:val="24"/>
      <w:lang w:eastAsia="ar-SA"/>
    </w:rPr>
  </w:style>
  <w:style w:type="paragraph" w:styleId="BodyText">
    <w:name w:val="Body Text"/>
    <w:basedOn w:val="Normal"/>
    <w:semiHidden/>
    <w:rsid w:val="00365B19"/>
    <w:pPr>
      <w:spacing w:after="120"/>
      <w:jc w:val="left"/>
    </w:pPr>
    <w:rPr>
      <w:rFonts w:ascii="Times New Roman" w:hAnsi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5B19"/>
    <w:rPr>
      <w:rFonts w:ascii="Calibri" w:hAnsi="Calibri"/>
      <w:sz w:val="24"/>
      <w:szCs w:val="24"/>
      <w:lang w:val="hu-H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1194</Words>
  <Characters>8242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Home</Company>
  <LinksUpToDate>false</LinksUpToDate>
  <CharactersWithSpaces>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Home</dc:creator>
  <cp:lastModifiedBy>Angie2001</cp:lastModifiedBy>
  <cp:revision>2</cp:revision>
  <cp:lastPrinted>2012-03-19T06:10:00Z</cp:lastPrinted>
  <dcterms:created xsi:type="dcterms:W3CDTF">2012-04-04T18:53:00Z</dcterms:created>
  <dcterms:modified xsi:type="dcterms:W3CDTF">2012-04-04T18:53:00Z</dcterms:modified>
</cp:coreProperties>
</file>