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357" w:rsidRPr="00310357" w:rsidRDefault="00A2722C" w:rsidP="0017606C">
      <w:pPr>
        <w:outlineLvl w:val="0"/>
        <w:rPr>
          <w:rFonts w:cs="Tahoma"/>
          <w:b/>
          <w:sz w:val="28"/>
          <w:szCs w:val="28"/>
        </w:rPr>
      </w:pPr>
      <w:r>
        <w:rPr>
          <w:noProof/>
          <w:sz w:val="26"/>
          <w:szCs w:val="26"/>
          <w:lang w:eastAsia="hu-HU"/>
        </w:rPr>
        <w:drawing>
          <wp:inline distT="0" distB="0" distL="0" distR="0">
            <wp:extent cx="501015" cy="91440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0357" w:rsidRPr="00310357">
        <w:rPr>
          <w:sz w:val="28"/>
          <w:szCs w:val="28"/>
        </w:rPr>
        <w:t xml:space="preserve">                     </w:t>
      </w:r>
      <w:r w:rsidR="00310357" w:rsidRPr="00310357">
        <w:rPr>
          <w:rFonts w:cs="Tahoma"/>
          <w:b/>
          <w:sz w:val="28"/>
          <w:szCs w:val="28"/>
        </w:rPr>
        <w:t>Délegyháza Község Önkormányzat</w:t>
      </w:r>
      <w:r w:rsidR="003161A2">
        <w:rPr>
          <w:rFonts w:cs="Tahoma"/>
          <w:b/>
          <w:sz w:val="28"/>
          <w:szCs w:val="28"/>
        </w:rPr>
        <w:t>a</w:t>
      </w:r>
      <w:r w:rsidR="0017606C">
        <w:rPr>
          <w:rFonts w:cs="Tahoma"/>
          <w:b/>
          <w:sz w:val="28"/>
          <w:szCs w:val="28"/>
        </w:rPr>
        <w:t xml:space="preserve">                 </w:t>
      </w:r>
      <w:r>
        <w:rPr>
          <w:noProof/>
          <w:sz w:val="20"/>
          <w:szCs w:val="20"/>
          <w:lang w:eastAsia="hu-HU"/>
        </w:rPr>
        <w:drawing>
          <wp:inline distT="0" distB="0" distL="0" distR="0">
            <wp:extent cx="532765" cy="699770"/>
            <wp:effectExtent l="19050" t="0" r="63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357" w:rsidRPr="00310357" w:rsidRDefault="00310357" w:rsidP="00310357">
      <w:pPr>
        <w:jc w:val="center"/>
        <w:rPr>
          <w:rFonts w:cs="Tahoma"/>
          <w:b/>
          <w:sz w:val="20"/>
          <w:szCs w:val="20"/>
        </w:rPr>
      </w:pPr>
      <w:r w:rsidRPr="00310357">
        <w:rPr>
          <w:rFonts w:cs="Tahoma"/>
          <w:b/>
          <w:sz w:val="20"/>
          <w:szCs w:val="20"/>
        </w:rPr>
        <w:t>2337 Délegyháza</w:t>
      </w:r>
      <w:r w:rsidR="00FB0DC6">
        <w:rPr>
          <w:rFonts w:cs="Tahoma"/>
          <w:b/>
          <w:sz w:val="20"/>
          <w:szCs w:val="20"/>
        </w:rPr>
        <w:t>,</w:t>
      </w:r>
      <w:r w:rsidRPr="00310357">
        <w:rPr>
          <w:rFonts w:cs="Tahoma"/>
          <w:b/>
          <w:sz w:val="20"/>
          <w:szCs w:val="20"/>
        </w:rPr>
        <w:t xml:space="preserve"> Árpád u. 8.</w:t>
      </w:r>
    </w:p>
    <w:p w:rsidR="00310357" w:rsidRPr="00310357" w:rsidRDefault="00310357" w:rsidP="00310357">
      <w:pPr>
        <w:jc w:val="center"/>
        <w:rPr>
          <w:rFonts w:cs="Tahoma"/>
          <w:sz w:val="20"/>
          <w:szCs w:val="20"/>
        </w:rPr>
      </w:pPr>
      <w:r w:rsidRPr="00310357">
        <w:rPr>
          <w:rFonts w:cs="Tahoma"/>
          <w:b/>
          <w:sz w:val="20"/>
          <w:szCs w:val="20"/>
        </w:rPr>
        <w:t>Telefon/fax: (24) 212-011</w:t>
      </w:r>
      <w:r w:rsidR="00D67ABB">
        <w:rPr>
          <w:rFonts w:cs="Tahoma"/>
          <w:b/>
          <w:sz w:val="20"/>
          <w:szCs w:val="20"/>
        </w:rPr>
        <w:t xml:space="preserve">, (24) 212-057, </w:t>
      </w:r>
      <w:r w:rsidRPr="00310357">
        <w:rPr>
          <w:rFonts w:cs="Tahoma"/>
          <w:b/>
          <w:sz w:val="20"/>
          <w:szCs w:val="20"/>
        </w:rPr>
        <w:t xml:space="preserve">E-mail: </w:t>
      </w:r>
      <w:hyperlink r:id="rId9" w:history="1">
        <w:r w:rsidR="003E7479" w:rsidRPr="008765D9">
          <w:rPr>
            <w:rStyle w:val="Hiperhivatkozs"/>
            <w:rFonts w:cs="Tahoma"/>
            <w:sz w:val="20"/>
            <w:szCs w:val="20"/>
          </w:rPr>
          <w:t xml:space="preserve"> polgarmester@delegyhaza.hu</w:t>
        </w:r>
      </w:hyperlink>
    </w:p>
    <w:p w:rsidR="001C63E3" w:rsidRPr="00E741AC" w:rsidRDefault="00310357" w:rsidP="00E741AC">
      <w:pPr>
        <w:jc w:val="center"/>
        <w:rPr>
          <w:b/>
          <w:sz w:val="20"/>
          <w:szCs w:val="20"/>
        </w:rPr>
      </w:pPr>
      <w:r>
        <w:rPr>
          <w:u w:val="single"/>
        </w:rPr>
        <w:t xml:space="preserve">_________________________________________________________________________________                                                                                                                       </w:t>
      </w:r>
      <w:r w:rsidR="00F25174">
        <w:rPr>
          <w:sz w:val="20"/>
          <w:szCs w:val="20"/>
        </w:rPr>
        <w:t xml:space="preserve">  </w:t>
      </w:r>
      <w:r w:rsidR="009161A3">
        <w:rPr>
          <w:sz w:val="20"/>
          <w:szCs w:val="20"/>
        </w:rPr>
        <w:t xml:space="preserve"> </w:t>
      </w:r>
      <w:r w:rsidR="00994799">
        <w:rPr>
          <w:b/>
          <w:sz w:val="20"/>
          <w:szCs w:val="20"/>
        </w:rPr>
        <w:t xml:space="preserve"> </w:t>
      </w:r>
      <w:r w:rsidR="001C63E3">
        <w:rPr>
          <w:b/>
          <w:sz w:val="28"/>
          <w:szCs w:val="28"/>
        </w:rPr>
        <w:t xml:space="preserve">Előterjesztés: Délegyháza Község Képviselő-testülete </w:t>
      </w:r>
    </w:p>
    <w:p w:rsidR="001C63E3" w:rsidRPr="001C63E3" w:rsidRDefault="001C63E3" w:rsidP="001C63E3">
      <w:pPr>
        <w:tabs>
          <w:tab w:val="left" w:pos="5134"/>
        </w:tabs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2012. 11. 27-i</w:t>
      </w:r>
      <w:r>
        <w:rPr>
          <w:b/>
          <w:sz w:val="32"/>
          <w:szCs w:val="32"/>
        </w:rPr>
        <w:t xml:space="preserve"> ülésre                         </w:t>
      </w:r>
    </w:p>
    <w:p w:rsidR="001C63E3" w:rsidRDefault="00974FAE" w:rsidP="001C63E3">
      <w:pPr>
        <w:pStyle w:val="Nincstrkz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                              </w:t>
      </w:r>
      <w:r w:rsidR="001C63E3">
        <w:rPr>
          <w:b/>
          <w:sz w:val="24"/>
          <w:szCs w:val="24"/>
        </w:rPr>
        <w:t>DÉLEGYHÁZA KÖZSÉG ÖNKORMÁNYZATA</w:t>
      </w:r>
    </w:p>
    <w:p w:rsidR="001C63E3" w:rsidRPr="00974FAE" w:rsidRDefault="001C63E3" w:rsidP="00F447ED">
      <w:pPr>
        <w:pStyle w:val="Nincstrkz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974FAE">
        <w:rPr>
          <w:b/>
          <w:sz w:val="28"/>
          <w:szCs w:val="28"/>
        </w:rPr>
        <w:t xml:space="preserve">                 </w:t>
      </w:r>
      <w:r w:rsidR="00DF705A">
        <w:rPr>
          <w:b/>
          <w:sz w:val="24"/>
          <w:szCs w:val="24"/>
        </w:rPr>
        <w:t>2012.</w:t>
      </w:r>
      <w:r w:rsidR="006F3DEA">
        <w:rPr>
          <w:b/>
          <w:sz w:val="24"/>
          <w:szCs w:val="24"/>
        </w:rPr>
        <w:t xml:space="preserve"> </w:t>
      </w:r>
      <w:r w:rsidR="00DF705A">
        <w:rPr>
          <w:b/>
          <w:sz w:val="24"/>
          <w:szCs w:val="24"/>
        </w:rPr>
        <w:t xml:space="preserve">év III </w:t>
      </w:r>
      <w:r w:rsidR="003D438C">
        <w:rPr>
          <w:b/>
          <w:sz w:val="24"/>
          <w:szCs w:val="24"/>
        </w:rPr>
        <w:t xml:space="preserve">negyedéves </w:t>
      </w:r>
      <w:r>
        <w:rPr>
          <w:b/>
          <w:sz w:val="24"/>
          <w:szCs w:val="24"/>
        </w:rPr>
        <w:t xml:space="preserve">gazdálkodásáról </w:t>
      </w:r>
    </w:p>
    <w:p w:rsidR="001C63E3" w:rsidRPr="00707DEC" w:rsidRDefault="001C63E3" w:rsidP="001C63E3">
      <w:pPr>
        <w:pStyle w:val="Nincstrkz"/>
        <w:jc w:val="both"/>
        <w:rPr>
          <w:sz w:val="24"/>
          <w:szCs w:val="24"/>
        </w:rPr>
      </w:pPr>
      <w:r w:rsidRPr="00707DEC">
        <w:rPr>
          <w:sz w:val="24"/>
          <w:szCs w:val="24"/>
        </w:rPr>
        <w:t>Az Önkormányzat 2/2012.(II.15.) számú rendelettel jóváhagyott és a 16/2012.(IX.20.), 18/2012.IX.28.),</w:t>
      </w:r>
      <w:r w:rsidR="006F3DEA">
        <w:rPr>
          <w:sz w:val="24"/>
          <w:szCs w:val="24"/>
        </w:rPr>
        <w:t xml:space="preserve"> </w:t>
      </w:r>
      <w:r w:rsidRPr="00707DEC">
        <w:rPr>
          <w:sz w:val="24"/>
          <w:szCs w:val="24"/>
        </w:rPr>
        <w:t>2</w:t>
      </w:r>
      <w:r w:rsidR="00110491">
        <w:rPr>
          <w:sz w:val="24"/>
          <w:szCs w:val="24"/>
        </w:rPr>
        <w:t>0/2012.(XI.9.),</w:t>
      </w:r>
      <w:r w:rsidR="006F3DEA">
        <w:rPr>
          <w:sz w:val="24"/>
          <w:szCs w:val="24"/>
        </w:rPr>
        <w:t xml:space="preserve"> </w:t>
      </w:r>
      <w:r w:rsidR="00110491">
        <w:rPr>
          <w:sz w:val="24"/>
          <w:szCs w:val="24"/>
        </w:rPr>
        <w:t xml:space="preserve">21/2012.(XI.19.) valamint </w:t>
      </w:r>
      <w:r w:rsidRPr="00707DEC">
        <w:rPr>
          <w:sz w:val="24"/>
          <w:szCs w:val="24"/>
        </w:rPr>
        <w:t xml:space="preserve">a 24/2012.(XI.14.) számú rendelettel módosított 2012. évi költségvetési rendeletének végrehajtásáról az elfogadott </w:t>
      </w:r>
    </w:p>
    <w:p w:rsidR="001C63E3" w:rsidRPr="00707DEC" w:rsidRDefault="00DF705A" w:rsidP="001C63E3">
      <w:pPr>
        <w:pStyle w:val="Nincstrkz"/>
        <w:jc w:val="both"/>
        <w:rPr>
          <w:sz w:val="24"/>
          <w:szCs w:val="24"/>
        </w:rPr>
      </w:pPr>
      <w:r w:rsidRPr="00707DEC">
        <w:rPr>
          <w:sz w:val="24"/>
          <w:szCs w:val="24"/>
        </w:rPr>
        <w:t xml:space="preserve">I-III </w:t>
      </w:r>
      <w:r w:rsidR="006E6CD6" w:rsidRPr="00707DEC">
        <w:rPr>
          <w:sz w:val="24"/>
          <w:szCs w:val="24"/>
        </w:rPr>
        <w:t xml:space="preserve">negyedévi teljesítéséről az </w:t>
      </w:r>
      <w:r w:rsidR="001C63E3" w:rsidRPr="00707DEC">
        <w:rPr>
          <w:sz w:val="24"/>
          <w:szCs w:val="24"/>
        </w:rPr>
        <w:t>(</w:t>
      </w:r>
      <w:r w:rsidR="006E6CD6" w:rsidRPr="00707DEC">
        <w:rPr>
          <w:sz w:val="24"/>
          <w:szCs w:val="24"/>
        </w:rPr>
        <w:t>Á</w:t>
      </w:r>
      <w:r w:rsidR="001C63E3" w:rsidRPr="00707DEC">
        <w:rPr>
          <w:sz w:val="24"/>
          <w:szCs w:val="24"/>
        </w:rPr>
        <w:t>llamháztartásról szóló 2011. évi CXCV. törvény 87.§ (1) bekezdésében,</w:t>
      </w:r>
      <w:r w:rsidR="006E6CD6" w:rsidRPr="00707DEC">
        <w:rPr>
          <w:sz w:val="24"/>
          <w:szCs w:val="24"/>
        </w:rPr>
        <w:t xml:space="preserve"> </w:t>
      </w:r>
      <w:r w:rsidR="001C63E3" w:rsidRPr="00707DEC">
        <w:rPr>
          <w:sz w:val="24"/>
          <w:szCs w:val="24"/>
        </w:rPr>
        <w:t>valamint az államháztartási törvény végrehajtására kiadott 368/2011.(XII.31.)</w:t>
      </w:r>
      <w:r w:rsidR="00E96288" w:rsidRPr="00707DEC">
        <w:rPr>
          <w:sz w:val="24"/>
          <w:szCs w:val="24"/>
        </w:rPr>
        <w:t xml:space="preserve"> </w:t>
      </w:r>
      <w:r w:rsidR="001C63E3" w:rsidRPr="00707DEC">
        <w:rPr>
          <w:sz w:val="24"/>
          <w:szCs w:val="24"/>
        </w:rPr>
        <w:t>Kormány</w:t>
      </w:r>
      <w:r w:rsidR="00E96288" w:rsidRPr="00707DEC">
        <w:rPr>
          <w:sz w:val="24"/>
          <w:szCs w:val="24"/>
        </w:rPr>
        <w:t xml:space="preserve"> </w:t>
      </w:r>
      <w:r w:rsidR="001C63E3" w:rsidRPr="00707DEC">
        <w:rPr>
          <w:sz w:val="24"/>
          <w:szCs w:val="24"/>
        </w:rPr>
        <w:t xml:space="preserve">rendeletben) előírt kötelezettségnek eleget </w:t>
      </w:r>
      <w:r w:rsidRPr="00707DEC">
        <w:rPr>
          <w:sz w:val="24"/>
          <w:szCs w:val="24"/>
        </w:rPr>
        <w:t>téve az alábbi beszámolót terje</w:t>
      </w:r>
      <w:r w:rsidR="001C63E3" w:rsidRPr="00707DEC">
        <w:rPr>
          <w:sz w:val="24"/>
          <w:szCs w:val="24"/>
        </w:rPr>
        <w:t xml:space="preserve">sztem a Képviselő-testület elé.  </w:t>
      </w:r>
    </w:p>
    <w:p w:rsidR="001C63E3" w:rsidRPr="00707DEC" w:rsidRDefault="001C63E3" w:rsidP="001C63E3">
      <w:pPr>
        <w:pStyle w:val="Nincstrkz"/>
        <w:jc w:val="both"/>
        <w:rPr>
          <w:sz w:val="24"/>
          <w:szCs w:val="24"/>
        </w:rPr>
      </w:pPr>
      <w:r w:rsidRPr="00707DEC">
        <w:rPr>
          <w:sz w:val="24"/>
          <w:szCs w:val="24"/>
        </w:rPr>
        <w:t>A 2012. évi költségvetés önkor</w:t>
      </w:r>
      <w:r w:rsidR="003D438C" w:rsidRPr="00707DEC">
        <w:rPr>
          <w:sz w:val="24"/>
          <w:szCs w:val="24"/>
        </w:rPr>
        <w:t>mányzati szintű bevételek I-III negyedéves teljesítése 512 915 e Ft</w:t>
      </w:r>
      <w:r w:rsidRPr="00707DEC">
        <w:rPr>
          <w:sz w:val="24"/>
          <w:szCs w:val="24"/>
        </w:rPr>
        <w:t xml:space="preserve"> 52,</w:t>
      </w:r>
      <w:r w:rsidR="00197C29">
        <w:rPr>
          <w:sz w:val="24"/>
          <w:szCs w:val="24"/>
        </w:rPr>
        <w:t>7</w:t>
      </w:r>
      <w:r w:rsidRPr="00707DEC">
        <w:rPr>
          <w:b/>
          <w:sz w:val="24"/>
          <w:szCs w:val="24"/>
        </w:rPr>
        <w:t xml:space="preserve">% </w:t>
      </w:r>
      <w:r w:rsidRPr="00707DEC">
        <w:rPr>
          <w:sz w:val="24"/>
          <w:szCs w:val="24"/>
        </w:rPr>
        <w:t>a módosított előirányzathoz viszonyítva. A kiadások önkormányzati szintű</w:t>
      </w:r>
      <w:r w:rsidR="00197C29">
        <w:rPr>
          <w:sz w:val="24"/>
          <w:szCs w:val="24"/>
        </w:rPr>
        <w:t xml:space="preserve"> teljesítése 510 370 e Ft, 52,4</w:t>
      </w:r>
      <w:r w:rsidRPr="00707DEC">
        <w:rPr>
          <w:sz w:val="24"/>
          <w:szCs w:val="24"/>
        </w:rPr>
        <w:t xml:space="preserve"> % a módosított előirányzathoz viszonyítva.</w:t>
      </w:r>
      <w:r w:rsidR="00110491">
        <w:rPr>
          <w:sz w:val="24"/>
          <w:szCs w:val="24"/>
        </w:rPr>
        <w:t xml:space="preserve"> A beszámolási időszak végéig sem a bevételek, sem a kiadások nem érik el a 75 %-os időarányos mértéket. Az összes önkormányzati bevételek </w:t>
      </w:r>
      <w:r w:rsidR="002073E5">
        <w:rPr>
          <w:sz w:val="24"/>
          <w:szCs w:val="24"/>
        </w:rPr>
        <w:t>fedezetet nyújtottak a kiadások teljesítésére,</w:t>
      </w:r>
      <w:r w:rsidR="00110491">
        <w:rPr>
          <w:sz w:val="24"/>
          <w:szCs w:val="24"/>
        </w:rPr>
        <w:t xml:space="preserve"> melynek eredménye pozití</w:t>
      </w:r>
      <w:r w:rsidR="00CF6E3B">
        <w:rPr>
          <w:sz w:val="24"/>
          <w:szCs w:val="24"/>
        </w:rPr>
        <w:t>v volt így</w:t>
      </w:r>
      <w:r w:rsidR="002073E5">
        <w:rPr>
          <w:sz w:val="24"/>
          <w:szCs w:val="24"/>
        </w:rPr>
        <w:t>,</w:t>
      </w:r>
      <w:r w:rsidR="00CF6E3B">
        <w:rPr>
          <w:sz w:val="24"/>
          <w:szCs w:val="24"/>
        </w:rPr>
        <w:t xml:space="preserve"> a záró </w:t>
      </w:r>
      <w:r w:rsidR="0050039A">
        <w:rPr>
          <w:sz w:val="24"/>
          <w:szCs w:val="24"/>
        </w:rPr>
        <w:t>pénzkészlete IX.30.-n 2</w:t>
      </w:r>
      <w:r w:rsidR="00EB12F2">
        <w:rPr>
          <w:sz w:val="24"/>
          <w:szCs w:val="24"/>
        </w:rPr>
        <w:t xml:space="preserve"> </w:t>
      </w:r>
      <w:r w:rsidR="0050039A">
        <w:rPr>
          <w:sz w:val="24"/>
          <w:szCs w:val="24"/>
        </w:rPr>
        <w:t>545 e Ft</w:t>
      </w:r>
      <w:r w:rsidR="009735F1">
        <w:rPr>
          <w:sz w:val="24"/>
          <w:szCs w:val="24"/>
        </w:rPr>
        <w:t xml:space="preserve"> </w:t>
      </w:r>
      <w:r w:rsidR="00CF6E3B">
        <w:rPr>
          <w:sz w:val="24"/>
          <w:szCs w:val="24"/>
        </w:rPr>
        <w:t>volt.</w:t>
      </w:r>
    </w:p>
    <w:p w:rsidR="001C63E3" w:rsidRPr="0050039A" w:rsidRDefault="001C63E3" w:rsidP="0050039A">
      <w:pPr>
        <w:pStyle w:val="Nincstrkz"/>
        <w:jc w:val="both"/>
        <w:rPr>
          <w:b/>
          <w:sz w:val="24"/>
          <w:szCs w:val="24"/>
        </w:rPr>
      </w:pPr>
      <w:r w:rsidRPr="00707DEC">
        <w:rPr>
          <w:b/>
          <w:sz w:val="24"/>
          <w:szCs w:val="24"/>
        </w:rPr>
        <w:t>Az önkormányzati sajátos bevételek között kerül bemutatásra</w:t>
      </w:r>
      <w:r w:rsidR="0050039A">
        <w:rPr>
          <w:b/>
          <w:sz w:val="24"/>
          <w:szCs w:val="24"/>
        </w:rPr>
        <w:t xml:space="preserve"> a helyi adóbevételek alakulását </w:t>
      </w:r>
      <w:r w:rsidRPr="00707DEC">
        <w:rPr>
          <w:b/>
          <w:sz w:val="24"/>
        </w:rPr>
        <w:t>1. számú táblázat</w:t>
      </w:r>
      <w:r w:rsidR="0050039A">
        <w:rPr>
          <w:b/>
          <w:sz w:val="24"/>
        </w:rPr>
        <w:t xml:space="preserve"> mutatja</w:t>
      </w:r>
    </w:p>
    <w:tbl>
      <w:tblPr>
        <w:tblW w:w="9300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174"/>
        <w:gridCol w:w="9156"/>
        <w:gridCol w:w="1242"/>
        <w:gridCol w:w="1722"/>
        <w:gridCol w:w="1402"/>
        <w:gridCol w:w="1322"/>
      </w:tblGrid>
      <w:tr w:rsidR="001C63E3" w:rsidRPr="00707DEC" w:rsidTr="001C63E3">
        <w:trPr>
          <w:gridBefore w:val="1"/>
          <w:wBefore w:w="127" w:type="dxa"/>
          <w:trHeight w:val="300"/>
        </w:trPr>
        <w:tc>
          <w:tcPr>
            <w:tcW w:w="3480" w:type="dxa"/>
            <w:noWrap/>
            <w:vAlign w:val="bottom"/>
            <w:hideMark/>
          </w:tcPr>
          <w:p w:rsidR="001C63E3" w:rsidRPr="00707DEC" w:rsidRDefault="001C63E3">
            <w:pPr>
              <w:rPr>
                <w:rFonts w:asciiTheme="minorHAnsi" w:eastAsiaTheme="minorEastAsia" w:hAnsiTheme="minorHAnsi" w:cstheme="minorBidi"/>
                <w:sz w:val="24"/>
                <w:lang w:eastAsia="hu-HU"/>
              </w:rPr>
            </w:pPr>
          </w:p>
        </w:tc>
        <w:tc>
          <w:tcPr>
            <w:tcW w:w="1240" w:type="dxa"/>
            <w:noWrap/>
            <w:vAlign w:val="bottom"/>
            <w:hideMark/>
          </w:tcPr>
          <w:p w:rsidR="001C63E3" w:rsidRPr="00707DEC" w:rsidRDefault="001C63E3">
            <w:pPr>
              <w:rPr>
                <w:rFonts w:asciiTheme="minorHAnsi" w:eastAsiaTheme="minorEastAsia" w:hAnsiTheme="minorHAnsi" w:cstheme="minorBidi"/>
                <w:sz w:val="24"/>
                <w:lang w:eastAsia="hu-HU"/>
              </w:rPr>
            </w:pPr>
          </w:p>
        </w:tc>
        <w:tc>
          <w:tcPr>
            <w:tcW w:w="1720" w:type="dxa"/>
            <w:noWrap/>
            <w:vAlign w:val="bottom"/>
            <w:hideMark/>
          </w:tcPr>
          <w:p w:rsidR="001C63E3" w:rsidRPr="00707DEC" w:rsidRDefault="001C63E3">
            <w:pPr>
              <w:rPr>
                <w:rFonts w:asciiTheme="minorHAnsi" w:eastAsiaTheme="minorEastAsia" w:hAnsiTheme="minorHAnsi" w:cstheme="minorBidi"/>
                <w:sz w:val="24"/>
                <w:lang w:eastAsia="hu-HU"/>
              </w:rPr>
            </w:pPr>
          </w:p>
        </w:tc>
        <w:tc>
          <w:tcPr>
            <w:tcW w:w="1400" w:type="dxa"/>
            <w:noWrap/>
            <w:vAlign w:val="bottom"/>
            <w:hideMark/>
          </w:tcPr>
          <w:p w:rsidR="001C63E3" w:rsidRPr="00707DEC" w:rsidRDefault="001C63E3">
            <w:pPr>
              <w:rPr>
                <w:rFonts w:asciiTheme="minorHAnsi" w:eastAsiaTheme="minorEastAsia" w:hAnsiTheme="minorHAnsi" w:cstheme="minorBidi"/>
                <w:sz w:val="24"/>
                <w:lang w:eastAsia="hu-HU"/>
              </w:rPr>
            </w:pPr>
          </w:p>
        </w:tc>
        <w:tc>
          <w:tcPr>
            <w:tcW w:w="1320" w:type="dxa"/>
            <w:noWrap/>
            <w:vAlign w:val="bottom"/>
            <w:hideMark/>
          </w:tcPr>
          <w:p w:rsidR="001C63E3" w:rsidRPr="00707DEC" w:rsidRDefault="001C63E3">
            <w:pPr>
              <w:rPr>
                <w:rFonts w:asciiTheme="minorHAnsi" w:eastAsiaTheme="minorEastAsia" w:hAnsiTheme="minorHAnsi" w:cstheme="minorBidi"/>
                <w:sz w:val="24"/>
                <w:lang w:eastAsia="hu-HU"/>
              </w:rPr>
            </w:pPr>
          </w:p>
        </w:tc>
      </w:tr>
      <w:tr w:rsidR="001C63E3" w:rsidRPr="00862CD8" w:rsidTr="001C63E3">
        <w:trPr>
          <w:trHeight w:val="300"/>
        </w:trPr>
        <w:tc>
          <w:tcPr>
            <w:tcW w:w="3612" w:type="dxa"/>
            <w:gridSpan w:val="2"/>
            <w:noWrap/>
            <w:vAlign w:val="bottom"/>
            <w:hideMark/>
          </w:tcPr>
          <w:tbl>
            <w:tblPr>
              <w:tblW w:w="916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480"/>
              <w:gridCol w:w="1240"/>
              <w:gridCol w:w="1830"/>
              <w:gridCol w:w="1290"/>
              <w:gridCol w:w="1340"/>
            </w:tblGrid>
            <w:tr w:rsidR="00770400" w:rsidRPr="00862CD8">
              <w:trPr>
                <w:trHeight w:val="375"/>
              </w:trPr>
              <w:tc>
                <w:tcPr>
                  <w:tcW w:w="34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C63E3" w:rsidRPr="00862CD8" w:rsidRDefault="001C63E3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 xml:space="preserve"> </w:t>
                  </w:r>
                </w:p>
              </w:tc>
              <w:tc>
                <w:tcPr>
                  <w:tcW w:w="1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C63E3" w:rsidRPr="00862CD8" w:rsidRDefault="00134ABF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>2012. EI</w:t>
                  </w:r>
                  <w:r w:rsidR="001C63E3" w:rsidRPr="00862CD8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>.</w:t>
                  </w:r>
                </w:p>
              </w:tc>
              <w:tc>
                <w:tcPr>
                  <w:tcW w:w="31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C63E3" w:rsidRPr="00862CD8" w:rsidRDefault="001C63E3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>Teljesítés</w:t>
                  </w:r>
                </w:p>
              </w:tc>
              <w:tc>
                <w:tcPr>
                  <w:tcW w:w="13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70400" w:rsidRPr="00862CD8" w:rsidRDefault="0077040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>Telj.aMód.</w:t>
                  </w:r>
                </w:p>
                <w:p w:rsidR="003B23FD" w:rsidRPr="00862CD8" w:rsidRDefault="00770400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 xml:space="preserve">ei.hoz visz. </w:t>
                  </w:r>
                </w:p>
                <w:p w:rsidR="001C63E3" w:rsidRPr="00862CD8" w:rsidRDefault="00134ABF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 xml:space="preserve"> </w:t>
                  </w:r>
                </w:p>
              </w:tc>
            </w:tr>
            <w:tr w:rsidR="00770400" w:rsidRPr="00862CD8">
              <w:trPr>
                <w:trHeight w:val="37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63E3" w:rsidRPr="00862CD8" w:rsidRDefault="001C63E3">
                  <w:pPr>
                    <w:rPr>
                      <w:b/>
                      <w:bCs/>
                      <w:color w:val="000000"/>
                      <w:sz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63E3" w:rsidRPr="00862CD8" w:rsidRDefault="001C63E3">
                  <w:pPr>
                    <w:rPr>
                      <w:b/>
                      <w:bCs/>
                      <w:color w:val="000000"/>
                      <w:sz w:val="24"/>
                      <w:lang w:eastAsia="hu-HU"/>
                    </w:rPr>
                  </w:pP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C63E3" w:rsidRPr="00862CD8" w:rsidRDefault="0054037F" w:rsidP="0054037F">
                  <w:pPr>
                    <w:rPr>
                      <w:b/>
                      <w:bCs/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>Időarányos 75%</w:t>
                  </w:r>
                  <w:r w:rsidR="00134ABF" w:rsidRPr="00862CD8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 xml:space="preserve"> </w:t>
                  </w:r>
                  <w:r w:rsidRPr="00862CD8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 xml:space="preserve"> 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C63E3" w:rsidRPr="00862CD8" w:rsidRDefault="00C02D83">
                  <w:pPr>
                    <w:jc w:val="center"/>
                    <w:rPr>
                      <w:b/>
                      <w:bCs/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>Tény I-III negyed</w:t>
                  </w:r>
                  <w:r w:rsidR="001C63E3" w:rsidRPr="00862CD8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 xml:space="preserve">év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63E3" w:rsidRPr="00862CD8" w:rsidRDefault="001C63E3">
                  <w:pPr>
                    <w:rPr>
                      <w:b/>
                      <w:bCs/>
                      <w:color w:val="000000"/>
                      <w:sz w:val="24"/>
                      <w:lang w:eastAsia="hu-HU"/>
                    </w:rPr>
                  </w:pPr>
                </w:p>
              </w:tc>
            </w:tr>
            <w:tr w:rsidR="00770400" w:rsidRPr="00862CD8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>Építményadó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>30 000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22 500 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27 524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770400" w:rsidP="00185433">
                  <w:pPr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 </w:t>
                  </w:r>
                  <w:r w:rsidR="00862CD8">
                    <w:rPr>
                      <w:color w:val="000000"/>
                      <w:sz w:val="24"/>
                      <w:lang w:eastAsia="hu-HU"/>
                    </w:rPr>
                    <w:t xml:space="preserve">        </w:t>
                  </w:r>
                  <w:r w:rsidR="0054037F" w:rsidRPr="00862CD8">
                    <w:rPr>
                      <w:color w:val="000000"/>
                      <w:sz w:val="24"/>
                      <w:lang w:eastAsia="hu-HU"/>
                    </w:rPr>
                    <w:t xml:space="preserve"> </w:t>
                  </w:r>
                  <w:r w:rsidR="001C63E3" w:rsidRPr="00862CD8">
                    <w:rPr>
                      <w:color w:val="000000"/>
                      <w:sz w:val="24"/>
                      <w:lang w:eastAsia="hu-HU"/>
                    </w:rPr>
                    <w:t xml:space="preserve">91,75 </w:t>
                  </w:r>
                </w:p>
              </w:tc>
            </w:tr>
            <w:tr w:rsidR="00770400" w:rsidRPr="00862CD8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>Iparűzési adó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>15 000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11 250 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25 318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862CD8" w:rsidP="00185433">
                  <w:pPr>
                    <w:rPr>
                      <w:color w:val="000000"/>
                      <w:sz w:val="24"/>
                      <w:lang w:eastAsia="hu-HU"/>
                    </w:rPr>
                  </w:pPr>
                  <w:r>
                    <w:rPr>
                      <w:color w:val="000000"/>
                      <w:sz w:val="24"/>
                      <w:lang w:eastAsia="hu-HU"/>
                    </w:rPr>
                    <w:t xml:space="preserve">        </w:t>
                  </w:r>
                  <w:r w:rsidR="001C63E3" w:rsidRPr="00862CD8">
                    <w:rPr>
                      <w:color w:val="000000"/>
                      <w:sz w:val="24"/>
                      <w:lang w:eastAsia="hu-HU"/>
                    </w:rPr>
                    <w:t xml:space="preserve">168,79 </w:t>
                  </w:r>
                </w:p>
              </w:tc>
            </w:tr>
            <w:tr w:rsidR="00770400" w:rsidRPr="00862CD8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>Idegenforgalmi adó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>600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450 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249  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 w:rsidP="00770400">
                  <w:pPr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   </w:t>
                  </w:r>
                  <w:r w:rsidR="00862CD8">
                    <w:rPr>
                      <w:color w:val="000000"/>
                      <w:sz w:val="24"/>
                      <w:lang w:eastAsia="hu-HU"/>
                    </w:rPr>
                    <w:t xml:space="preserve">       41,50</w:t>
                  </w: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        </w:t>
                  </w:r>
                  <w:r w:rsidR="00185433" w:rsidRPr="00862CD8">
                    <w:rPr>
                      <w:color w:val="000000"/>
                      <w:sz w:val="24"/>
                      <w:lang w:eastAsia="hu-HU"/>
                    </w:rPr>
                    <w:t xml:space="preserve">        </w:t>
                  </w:r>
                  <w:r w:rsidR="00770400" w:rsidRPr="00862CD8">
                    <w:rPr>
                      <w:color w:val="000000"/>
                      <w:sz w:val="24"/>
                      <w:lang w:eastAsia="hu-HU"/>
                    </w:rPr>
                    <w:t xml:space="preserve">                      </w:t>
                  </w:r>
                  <w:r w:rsidR="0054037F" w:rsidRPr="00862CD8">
                    <w:rPr>
                      <w:color w:val="000000"/>
                      <w:sz w:val="24"/>
                      <w:lang w:eastAsia="hu-HU"/>
                    </w:rPr>
                    <w:t xml:space="preserve">  </w:t>
                  </w:r>
                  <w:r w:rsidR="003223C8" w:rsidRPr="00862CD8">
                    <w:rPr>
                      <w:color w:val="000000"/>
                      <w:sz w:val="24"/>
                      <w:lang w:eastAsia="hu-HU"/>
                    </w:rPr>
                    <w:t xml:space="preserve">  </w:t>
                  </w:r>
                  <w:r w:rsidR="00862CD8">
                    <w:rPr>
                      <w:color w:val="000000"/>
                      <w:sz w:val="24"/>
                      <w:lang w:eastAsia="hu-HU"/>
                    </w:rPr>
                    <w:t xml:space="preserve">               </w:t>
                  </w:r>
                </w:p>
              </w:tc>
            </w:tr>
            <w:tr w:rsidR="00770400" w:rsidRPr="00862CD8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>Pótlék- Bírság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>1 500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1 125 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737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862CD8">
                  <w:pPr>
                    <w:rPr>
                      <w:color w:val="000000"/>
                      <w:sz w:val="24"/>
                      <w:lang w:eastAsia="hu-HU"/>
                    </w:rPr>
                  </w:pPr>
                  <w:r>
                    <w:rPr>
                      <w:color w:val="000000"/>
                      <w:sz w:val="24"/>
                      <w:lang w:eastAsia="hu-HU"/>
                    </w:rPr>
                    <w:t xml:space="preserve">          </w:t>
                  </w:r>
                  <w:r w:rsidR="001C63E3" w:rsidRPr="00862CD8">
                    <w:rPr>
                      <w:color w:val="000000"/>
                      <w:sz w:val="24"/>
                      <w:lang w:eastAsia="hu-HU"/>
                    </w:rPr>
                    <w:t xml:space="preserve">49,13 </w:t>
                  </w:r>
                </w:p>
              </w:tc>
            </w:tr>
            <w:tr w:rsidR="00770400" w:rsidRPr="00862CD8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>Telekadó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>43 100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32 325 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20 216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862CD8">
                  <w:pPr>
                    <w:rPr>
                      <w:color w:val="000000"/>
                      <w:sz w:val="24"/>
                      <w:lang w:eastAsia="hu-HU"/>
                    </w:rPr>
                  </w:pPr>
                  <w:r>
                    <w:rPr>
                      <w:color w:val="000000"/>
                      <w:sz w:val="24"/>
                      <w:lang w:eastAsia="hu-HU"/>
                    </w:rPr>
                    <w:t xml:space="preserve">           46,90</w:t>
                  </w:r>
                  <w:r w:rsidR="00EB12F2" w:rsidRPr="00862CD8">
                    <w:rPr>
                      <w:color w:val="000000"/>
                      <w:sz w:val="24"/>
                      <w:lang w:eastAsia="hu-HU"/>
                    </w:rPr>
                    <w:t xml:space="preserve">  </w:t>
                  </w:r>
                  <w:r w:rsidR="00185433" w:rsidRPr="00862CD8">
                    <w:rPr>
                      <w:color w:val="000000"/>
                      <w:sz w:val="24"/>
                      <w:lang w:eastAsia="hu-HU"/>
                    </w:rPr>
                    <w:t xml:space="preserve"> </w:t>
                  </w:r>
                  <w:r w:rsidR="00770400" w:rsidRPr="00862CD8">
                    <w:rPr>
                      <w:color w:val="000000"/>
                      <w:sz w:val="24"/>
                      <w:lang w:eastAsia="hu-HU"/>
                    </w:rPr>
                    <w:t xml:space="preserve">      </w:t>
                  </w:r>
                  <w:r w:rsidR="003223C8" w:rsidRPr="00862CD8">
                    <w:rPr>
                      <w:color w:val="000000"/>
                      <w:sz w:val="24"/>
                      <w:lang w:eastAsia="hu-HU"/>
                    </w:rPr>
                    <w:t xml:space="preserve">    </w:t>
                  </w:r>
                  <w:r>
                    <w:rPr>
                      <w:color w:val="000000"/>
                      <w:sz w:val="24"/>
                      <w:lang w:eastAsia="hu-HU"/>
                    </w:rPr>
                    <w:t xml:space="preserve">           </w:t>
                  </w:r>
                </w:p>
              </w:tc>
            </w:tr>
            <w:tr w:rsidR="00770400" w:rsidRPr="00862CD8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>Helyszíni bírság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>100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75 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5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85433" w:rsidP="00185433">
                  <w:pPr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  </w:t>
                  </w:r>
                  <w:r w:rsidR="00862CD8">
                    <w:rPr>
                      <w:color w:val="000000"/>
                      <w:sz w:val="24"/>
                      <w:lang w:eastAsia="hu-HU"/>
                    </w:rPr>
                    <w:t xml:space="preserve">          </w:t>
                  </w:r>
                  <w:r w:rsidR="001C63E3" w:rsidRPr="00862CD8">
                    <w:rPr>
                      <w:color w:val="000000"/>
                      <w:sz w:val="24"/>
                      <w:lang w:eastAsia="hu-HU"/>
                    </w:rPr>
                    <w:t xml:space="preserve">5,00 </w:t>
                  </w:r>
                </w:p>
              </w:tc>
            </w:tr>
            <w:tr w:rsidR="00770400" w:rsidRPr="00862CD8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>Talajterhelés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>500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375 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330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862CD8" w:rsidP="00185433">
                  <w:pPr>
                    <w:rPr>
                      <w:color w:val="000000"/>
                      <w:sz w:val="24"/>
                      <w:lang w:eastAsia="hu-HU"/>
                    </w:rPr>
                  </w:pPr>
                  <w:r>
                    <w:rPr>
                      <w:color w:val="000000"/>
                      <w:sz w:val="24"/>
                      <w:lang w:eastAsia="hu-HU"/>
                    </w:rPr>
                    <w:t xml:space="preserve">          </w:t>
                  </w:r>
                  <w:r w:rsidR="001C63E3" w:rsidRPr="00862CD8">
                    <w:rPr>
                      <w:color w:val="000000"/>
                      <w:sz w:val="24"/>
                      <w:lang w:eastAsia="hu-HU"/>
                    </w:rPr>
                    <w:t xml:space="preserve">66,00 </w:t>
                  </w:r>
                </w:p>
              </w:tc>
            </w:tr>
            <w:tr w:rsidR="00770400" w:rsidRPr="00862CD8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>Gépjármű adó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>25 000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18 750 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color w:val="000000"/>
                      <w:sz w:val="24"/>
                      <w:lang w:eastAsia="hu-HU"/>
                    </w:rPr>
                    <w:t xml:space="preserve">24 718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862CD8" w:rsidP="00185433">
                  <w:pPr>
                    <w:rPr>
                      <w:color w:val="000000"/>
                      <w:sz w:val="24"/>
                      <w:lang w:eastAsia="hu-HU"/>
                    </w:rPr>
                  </w:pPr>
                  <w:r>
                    <w:rPr>
                      <w:color w:val="000000"/>
                      <w:sz w:val="24"/>
                      <w:lang w:eastAsia="hu-HU"/>
                    </w:rPr>
                    <w:t xml:space="preserve">          </w:t>
                  </w:r>
                  <w:r w:rsidR="001C63E3" w:rsidRPr="00862CD8">
                    <w:rPr>
                      <w:color w:val="000000"/>
                      <w:sz w:val="24"/>
                      <w:lang w:eastAsia="hu-HU"/>
                    </w:rPr>
                    <w:t xml:space="preserve">98,87 </w:t>
                  </w:r>
                </w:p>
              </w:tc>
            </w:tr>
            <w:tr w:rsidR="00770400" w:rsidRPr="00862CD8">
              <w:trPr>
                <w:trHeight w:val="375"/>
              </w:trPr>
              <w:tc>
                <w:tcPr>
                  <w:tcW w:w="34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rPr>
                      <w:b/>
                      <w:bCs/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 xml:space="preserve">Összesen 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b/>
                      <w:bCs/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>115 800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b/>
                      <w:bCs/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 xml:space="preserve">86 </w:t>
                  </w:r>
                  <w:r w:rsidR="00944860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>85</w:t>
                  </w:r>
                  <w:r w:rsidRPr="00862CD8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 xml:space="preserve">0 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1C63E3">
                  <w:pPr>
                    <w:jc w:val="right"/>
                    <w:rPr>
                      <w:b/>
                      <w:bCs/>
                      <w:color w:val="000000"/>
                      <w:sz w:val="24"/>
                      <w:lang w:eastAsia="hu-HU"/>
                    </w:rPr>
                  </w:pPr>
                  <w:r w:rsidRPr="00862CD8">
                    <w:rPr>
                      <w:b/>
                      <w:bCs/>
                      <w:color w:val="000000"/>
                      <w:sz w:val="24"/>
                      <w:lang w:eastAsia="hu-HU"/>
                    </w:rPr>
                    <w:t xml:space="preserve">99 097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1C63E3" w:rsidRPr="00862CD8" w:rsidRDefault="00862CD8" w:rsidP="00185433">
                  <w:pPr>
                    <w:rPr>
                      <w:b/>
                      <w:color w:val="000000"/>
                      <w:sz w:val="24"/>
                      <w:lang w:eastAsia="hu-HU"/>
                    </w:rPr>
                  </w:pPr>
                  <w:r>
                    <w:rPr>
                      <w:b/>
                      <w:color w:val="000000"/>
                      <w:sz w:val="24"/>
                      <w:lang w:eastAsia="hu-HU"/>
                    </w:rPr>
                    <w:t xml:space="preserve">           </w:t>
                  </w:r>
                  <w:r w:rsidR="001C63E3" w:rsidRPr="00862CD8">
                    <w:rPr>
                      <w:b/>
                      <w:color w:val="000000"/>
                      <w:sz w:val="24"/>
                      <w:lang w:eastAsia="hu-HU"/>
                    </w:rPr>
                    <w:t xml:space="preserve">85,58 </w:t>
                  </w:r>
                </w:p>
              </w:tc>
            </w:tr>
            <w:tr w:rsidR="00770400" w:rsidRPr="00862CD8">
              <w:trPr>
                <w:trHeight w:val="300"/>
              </w:trPr>
              <w:tc>
                <w:tcPr>
                  <w:tcW w:w="3480" w:type="dxa"/>
                  <w:noWrap/>
                  <w:vAlign w:val="bottom"/>
                  <w:hideMark/>
                </w:tcPr>
                <w:p w:rsidR="00707DEC" w:rsidRPr="00862CD8" w:rsidRDefault="00707DEC">
                  <w:pPr>
                    <w:rPr>
                      <w:rFonts w:asciiTheme="minorHAnsi" w:eastAsiaTheme="minorEastAsia" w:hAnsiTheme="minorHAnsi" w:cstheme="minorBidi"/>
                      <w:sz w:val="24"/>
                      <w:lang w:eastAsia="hu-HU"/>
                    </w:rPr>
                  </w:pPr>
                </w:p>
              </w:tc>
              <w:tc>
                <w:tcPr>
                  <w:tcW w:w="1240" w:type="dxa"/>
                  <w:noWrap/>
                  <w:vAlign w:val="bottom"/>
                  <w:hideMark/>
                </w:tcPr>
                <w:p w:rsidR="00707DEC" w:rsidRPr="00862CD8" w:rsidRDefault="00707DEC">
                  <w:pPr>
                    <w:rPr>
                      <w:rFonts w:asciiTheme="minorHAnsi" w:eastAsiaTheme="minorEastAsia" w:hAnsiTheme="minorHAnsi" w:cstheme="minorBidi"/>
                      <w:sz w:val="24"/>
                      <w:lang w:eastAsia="hu-HU"/>
                    </w:rPr>
                  </w:pPr>
                </w:p>
              </w:tc>
              <w:tc>
                <w:tcPr>
                  <w:tcW w:w="1830" w:type="dxa"/>
                  <w:noWrap/>
                  <w:vAlign w:val="bottom"/>
                  <w:hideMark/>
                </w:tcPr>
                <w:p w:rsidR="00707DEC" w:rsidRPr="00862CD8" w:rsidRDefault="00707DEC">
                  <w:pPr>
                    <w:rPr>
                      <w:rFonts w:asciiTheme="minorHAnsi" w:eastAsiaTheme="minorEastAsia" w:hAnsiTheme="minorHAnsi" w:cstheme="minorBidi"/>
                      <w:sz w:val="24"/>
                      <w:lang w:eastAsia="hu-HU"/>
                    </w:rPr>
                  </w:pPr>
                </w:p>
              </w:tc>
              <w:tc>
                <w:tcPr>
                  <w:tcW w:w="1290" w:type="dxa"/>
                  <w:noWrap/>
                  <w:vAlign w:val="bottom"/>
                  <w:hideMark/>
                </w:tcPr>
                <w:p w:rsidR="00707DEC" w:rsidRPr="00862CD8" w:rsidRDefault="00707DEC">
                  <w:pPr>
                    <w:rPr>
                      <w:rFonts w:asciiTheme="minorHAnsi" w:eastAsiaTheme="minorEastAsia" w:hAnsiTheme="minorHAnsi" w:cstheme="minorBidi"/>
                      <w:sz w:val="24"/>
                      <w:lang w:eastAsia="hu-HU"/>
                    </w:rPr>
                  </w:pPr>
                </w:p>
              </w:tc>
              <w:tc>
                <w:tcPr>
                  <w:tcW w:w="1320" w:type="dxa"/>
                  <w:noWrap/>
                  <w:vAlign w:val="bottom"/>
                  <w:hideMark/>
                </w:tcPr>
                <w:p w:rsidR="00707DEC" w:rsidRPr="00862CD8" w:rsidRDefault="00707DEC">
                  <w:pPr>
                    <w:rPr>
                      <w:rFonts w:asciiTheme="minorHAnsi" w:eastAsiaTheme="minorEastAsia" w:hAnsiTheme="minorHAnsi" w:cstheme="minorBidi"/>
                      <w:sz w:val="24"/>
                      <w:lang w:eastAsia="hu-HU"/>
                    </w:rPr>
                  </w:pPr>
                </w:p>
              </w:tc>
            </w:tr>
          </w:tbl>
          <w:p w:rsidR="001C63E3" w:rsidRPr="00862CD8" w:rsidRDefault="001C63E3">
            <w:pPr>
              <w:rPr>
                <w:rFonts w:asciiTheme="minorHAnsi" w:eastAsiaTheme="minorEastAsia" w:hAnsiTheme="minorHAnsi" w:cstheme="minorBidi"/>
                <w:sz w:val="24"/>
                <w:lang w:eastAsia="hu-HU"/>
              </w:rPr>
            </w:pPr>
          </w:p>
        </w:tc>
        <w:tc>
          <w:tcPr>
            <w:tcW w:w="1242" w:type="dxa"/>
            <w:noWrap/>
            <w:vAlign w:val="bottom"/>
            <w:hideMark/>
          </w:tcPr>
          <w:p w:rsidR="001C63E3" w:rsidRPr="00862CD8" w:rsidRDefault="001C63E3">
            <w:pPr>
              <w:rPr>
                <w:rFonts w:asciiTheme="minorHAnsi" w:eastAsiaTheme="minorEastAsia" w:hAnsiTheme="minorHAnsi" w:cstheme="minorBidi"/>
                <w:sz w:val="24"/>
                <w:lang w:eastAsia="hu-HU"/>
              </w:rPr>
            </w:pPr>
          </w:p>
        </w:tc>
        <w:tc>
          <w:tcPr>
            <w:tcW w:w="1722" w:type="dxa"/>
            <w:noWrap/>
            <w:vAlign w:val="bottom"/>
            <w:hideMark/>
          </w:tcPr>
          <w:p w:rsidR="001C63E3" w:rsidRPr="00862CD8" w:rsidRDefault="001C63E3">
            <w:pPr>
              <w:rPr>
                <w:rFonts w:asciiTheme="minorHAnsi" w:eastAsiaTheme="minorEastAsia" w:hAnsiTheme="minorHAnsi" w:cstheme="minorBidi"/>
                <w:sz w:val="24"/>
                <w:lang w:eastAsia="hu-HU"/>
              </w:rPr>
            </w:pPr>
          </w:p>
        </w:tc>
        <w:tc>
          <w:tcPr>
            <w:tcW w:w="1402" w:type="dxa"/>
            <w:noWrap/>
            <w:vAlign w:val="bottom"/>
            <w:hideMark/>
          </w:tcPr>
          <w:p w:rsidR="001C63E3" w:rsidRPr="00862CD8" w:rsidRDefault="001C63E3">
            <w:pPr>
              <w:rPr>
                <w:rFonts w:asciiTheme="minorHAnsi" w:eastAsiaTheme="minorEastAsia" w:hAnsiTheme="minorHAnsi" w:cstheme="minorBidi"/>
                <w:sz w:val="24"/>
                <w:lang w:eastAsia="hu-HU"/>
              </w:rPr>
            </w:pPr>
          </w:p>
        </w:tc>
        <w:tc>
          <w:tcPr>
            <w:tcW w:w="1322" w:type="dxa"/>
            <w:noWrap/>
            <w:vAlign w:val="bottom"/>
            <w:hideMark/>
          </w:tcPr>
          <w:p w:rsidR="001C63E3" w:rsidRPr="00862CD8" w:rsidRDefault="001C63E3">
            <w:pPr>
              <w:rPr>
                <w:rFonts w:asciiTheme="minorHAnsi" w:eastAsiaTheme="minorEastAsia" w:hAnsiTheme="minorHAnsi" w:cstheme="minorBidi"/>
                <w:sz w:val="24"/>
                <w:lang w:eastAsia="hu-HU"/>
              </w:rPr>
            </w:pPr>
          </w:p>
        </w:tc>
      </w:tr>
    </w:tbl>
    <w:p w:rsidR="001C63E3" w:rsidRPr="00707DEC" w:rsidRDefault="001C63E3" w:rsidP="00707DEC">
      <w:pPr>
        <w:rPr>
          <w:rFonts w:ascii="Calibri" w:hAnsi="Calibri"/>
          <w:sz w:val="24"/>
          <w:lang w:eastAsia="en-US"/>
        </w:rPr>
      </w:pPr>
      <w:r>
        <w:rPr>
          <w:b/>
          <w:sz w:val="24"/>
        </w:rPr>
        <w:lastRenderedPageBreak/>
        <w:t xml:space="preserve"> </w:t>
      </w:r>
      <w:r>
        <w:rPr>
          <w:sz w:val="24"/>
        </w:rPr>
        <w:t xml:space="preserve">Az építmény adónál folyamatosan történik azon ingatlanokra az adókivetés, akik újonnan váltak adózóvá, (nem állandó lakosok lakása). Az év végéig az adóbevétel meghaladja a tervezett </w:t>
      </w:r>
      <w:r w:rsidR="002073E5">
        <w:rPr>
          <w:sz w:val="24"/>
        </w:rPr>
        <w:t>bevétel szintjét.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 xml:space="preserve">Iparűzési adónál szintén többletbevétel várható ez év végéig, a többletbevétel az adónem alultervezése miatt jelentkezik. 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>Idegenforgalmi adó nagy része a sz</w:t>
      </w:r>
      <w:r w:rsidR="00486F14">
        <w:rPr>
          <w:sz w:val="24"/>
        </w:rPr>
        <w:t>e</w:t>
      </w:r>
      <w:r w:rsidR="00B24EA0">
        <w:rPr>
          <w:sz w:val="24"/>
        </w:rPr>
        <w:t xml:space="preserve">zon figyelembe vételével az IV. </w:t>
      </w:r>
      <w:r>
        <w:rPr>
          <w:sz w:val="24"/>
        </w:rPr>
        <w:t xml:space="preserve">negyedév végéig várhatóan teljesüni fog. 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>Pótlék, bírság bevételek a behajtások után keletkeznek, nem időarányosan folyamatosan érkeznek, bevétele nem éri el az időarányos mértéket.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 xml:space="preserve"> A 2012. január 1-től adókötelessé vált külterületi ingatlanok adóztatása folyamatos. Az adókivetés megkezdődött (pl. bányatelkek, egyéb külterületi ingatlanok esetében). Ebből az adónemből többletbevétel a 2013. év elejére várható. Az érintettek bevallása késve érkezett, továbbá fellebbezéssel éltek a határozat ellen, mely időeltolódást jelent a bevételek beérkezésénél.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>Talajterhelési díj bevétele elmarad az időarányostól.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>Gépjármű adónál elért többletet az év eleji behajtások okozzák, mivel itt sem beszélhetünk időarányos teljesítésről</w:t>
      </w:r>
      <w:r w:rsidR="00B24EA0">
        <w:rPr>
          <w:sz w:val="24"/>
        </w:rPr>
        <w:t>,</w:t>
      </w:r>
      <w:r>
        <w:rPr>
          <w:sz w:val="24"/>
        </w:rPr>
        <w:t xml:space="preserve"> a bevétel márciu</w:t>
      </w:r>
      <w:r w:rsidR="00B24EA0">
        <w:rPr>
          <w:sz w:val="24"/>
        </w:rPr>
        <w:t>s és szeptember hónapra érkezik</w:t>
      </w:r>
      <w:r>
        <w:rPr>
          <w:sz w:val="24"/>
        </w:rPr>
        <w:t xml:space="preserve">.     </w:t>
      </w:r>
    </w:p>
    <w:p w:rsidR="001C63E3" w:rsidRPr="003A342E" w:rsidRDefault="001C63E3" w:rsidP="001C63E3">
      <w:pPr>
        <w:rPr>
          <w:b/>
          <w:sz w:val="24"/>
        </w:rPr>
      </w:pPr>
      <w:r>
        <w:rPr>
          <w:b/>
          <w:sz w:val="24"/>
        </w:rPr>
        <w:t>Az Önkormányzati intézmények bevételeinek alakulását összesen a  2. számú táblázat tartalmazza.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 xml:space="preserve"> 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80"/>
        <w:gridCol w:w="1240"/>
        <w:gridCol w:w="1604"/>
        <w:gridCol w:w="1516"/>
        <w:gridCol w:w="1320"/>
      </w:tblGrid>
      <w:tr w:rsidR="001C63E3" w:rsidTr="001C63E3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63E3" w:rsidRDefault="001C63E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63E3" w:rsidRDefault="001C63E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2012. EI.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63E3" w:rsidRDefault="001C63E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hu-HU"/>
              </w:rPr>
              <w:t>Bevételek teljesítése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3E3" w:rsidRDefault="001C63E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Tej</w:t>
            </w:r>
            <w:r w:rsidR="00C163A9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esítés 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a M.ei.hoz visz.%</w:t>
            </w:r>
          </w:p>
        </w:tc>
      </w:tr>
      <w:tr w:rsidR="001C63E3" w:rsidTr="001C63E3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3E3" w:rsidRDefault="001C63E3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3E3" w:rsidRDefault="001C63E3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63E3" w:rsidRDefault="001C63E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mód</w:t>
            </w:r>
            <w:r w:rsidR="003B23FD">
              <w:rPr>
                <w:b/>
                <w:bCs/>
                <w:color w:val="000000"/>
                <w:sz w:val="20"/>
                <w:szCs w:val="20"/>
                <w:lang w:eastAsia="hu-HU"/>
              </w:rPr>
              <w:t>osított EI.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63E3" w:rsidRDefault="003B23F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Telj. I-III. negyed</w:t>
            </w:r>
            <w:r w:rsidR="001C63E3">
              <w:rPr>
                <w:b/>
                <w:bCs/>
                <w:color w:val="000000"/>
                <w:sz w:val="20"/>
                <w:szCs w:val="20"/>
                <w:lang w:eastAsia="hu-HU"/>
              </w:rPr>
              <w:t>évig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3E3" w:rsidRDefault="001C63E3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1C63E3" w:rsidTr="001C63E3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Önkormányzat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899 669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9D3FAB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935 </w:t>
            </w:r>
            <w:r w:rsidR="001C63E3">
              <w:rPr>
                <w:color w:val="000000"/>
                <w:sz w:val="24"/>
                <w:lang w:eastAsia="hu-HU"/>
              </w:rPr>
              <w:t xml:space="preserve">870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489 324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F1046E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52,2</w:t>
            </w:r>
            <w:r w:rsidR="001C63E3">
              <w:rPr>
                <w:color w:val="000000"/>
                <w:sz w:val="24"/>
                <w:lang w:eastAsia="hu-HU"/>
              </w:rPr>
              <w:t xml:space="preserve">9 </w:t>
            </w:r>
          </w:p>
        </w:tc>
      </w:tr>
      <w:tr w:rsidR="001C63E3" w:rsidTr="001C63E3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Polgármesteri Hivatal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112 021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111 863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82 498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73,75 </w:t>
            </w:r>
          </w:p>
        </w:tc>
      </w:tr>
      <w:tr w:rsidR="001C63E3" w:rsidTr="001C63E3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Hunyadi János Általános és Könyvtár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86217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88 177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65 981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74,83 </w:t>
            </w:r>
          </w:p>
        </w:tc>
      </w:tr>
      <w:tr w:rsidR="001C63E3" w:rsidTr="001C63E3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Napsugár Óvoda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72 376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68 372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47 468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69,43 </w:t>
            </w:r>
          </w:p>
        </w:tc>
      </w:tr>
      <w:tr w:rsidR="001C63E3" w:rsidTr="001C63E3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Családi Napközi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4 080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4 131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3 156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76,40 </w:t>
            </w:r>
          </w:p>
        </w:tc>
      </w:tr>
      <w:tr w:rsidR="001C63E3" w:rsidTr="001C63E3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Kölcsey Művelődési Központ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6 248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6 452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4 886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75,73 </w:t>
            </w:r>
          </w:p>
        </w:tc>
      </w:tr>
      <w:tr w:rsidR="001C63E3" w:rsidTr="001C63E3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hu-HU"/>
              </w:rPr>
              <w:t xml:space="preserve">Összesen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>1</w:t>
            </w:r>
            <w:r w:rsidR="009D3FAB">
              <w:rPr>
                <w:b/>
                <w:bCs/>
                <w:color w:val="000000"/>
                <w:sz w:val="24"/>
                <w:lang w:eastAsia="hu-HU"/>
              </w:rPr>
              <w:t> </w:t>
            </w:r>
            <w:r>
              <w:rPr>
                <w:b/>
                <w:bCs/>
                <w:color w:val="000000"/>
                <w:sz w:val="24"/>
                <w:lang w:eastAsia="hu-HU"/>
              </w:rPr>
              <w:t>180</w:t>
            </w:r>
            <w:r w:rsidR="009D3FAB">
              <w:rPr>
                <w:b/>
                <w:bCs/>
                <w:color w:val="000000"/>
                <w:sz w:val="24"/>
                <w:lang w:eastAsia="hu-HU"/>
              </w:rPr>
              <w:t xml:space="preserve"> </w:t>
            </w:r>
            <w:r>
              <w:rPr>
                <w:b/>
                <w:bCs/>
                <w:color w:val="000000"/>
                <w:sz w:val="24"/>
                <w:lang w:eastAsia="hu-H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9D3FAB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1  214 </w:t>
            </w:r>
            <w:r w:rsidR="001C63E3">
              <w:rPr>
                <w:b/>
                <w:bCs/>
                <w:color w:val="000000"/>
                <w:sz w:val="24"/>
                <w:lang w:eastAsia="hu-HU"/>
              </w:rPr>
              <w:t xml:space="preserve">865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693 313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57,07 </w:t>
            </w:r>
          </w:p>
        </w:tc>
      </w:tr>
      <w:tr w:rsidR="001C63E3" w:rsidTr="001C63E3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Intézményfinanszírozás-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-233 288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-240 728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-180 398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74,94 </w:t>
            </w:r>
          </w:p>
        </w:tc>
      </w:tr>
      <w:tr w:rsidR="001C63E3" w:rsidTr="001C63E3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 Bevételek összesen: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>947</w:t>
            </w:r>
            <w:r w:rsidR="009D3FAB">
              <w:rPr>
                <w:b/>
                <w:color w:val="000000"/>
                <w:sz w:val="24"/>
                <w:lang w:eastAsia="hu-HU"/>
              </w:rPr>
              <w:t xml:space="preserve"> </w:t>
            </w:r>
            <w:r>
              <w:rPr>
                <w:b/>
                <w:color w:val="000000"/>
                <w:sz w:val="24"/>
                <w:lang w:eastAsia="hu-HU"/>
              </w:rPr>
              <w:t>323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974 137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512 915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52,65 </w:t>
            </w:r>
          </w:p>
        </w:tc>
      </w:tr>
      <w:tr w:rsidR="001C63E3" w:rsidTr="001C63E3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</w:t>
            </w:r>
          </w:p>
        </w:tc>
      </w:tr>
    </w:tbl>
    <w:p w:rsidR="001C63E3" w:rsidRDefault="001C63E3" w:rsidP="001C63E3">
      <w:pPr>
        <w:rPr>
          <w:rFonts w:ascii="Calibri" w:hAnsi="Calibri"/>
          <w:sz w:val="24"/>
          <w:lang w:eastAsia="en-US"/>
        </w:rPr>
      </w:pPr>
    </w:p>
    <w:p w:rsidR="001C63E3" w:rsidRDefault="001C63E3" w:rsidP="001C63E3">
      <w:pPr>
        <w:rPr>
          <w:sz w:val="24"/>
        </w:rPr>
      </w:pPr>
      <w:r>
        <w:rPr>
          <w:b/>
          <w:sz w:val="24"/>
        </w:rPr>
        <w:t xml:space="preserve"> </w:t>
      </w:r>
    </w:p>
    <w:p w:rsidR="001C63E3" w:rsidRDefault="001C63E3" w:rsidP="001C63E3">
      <w:pPr>
        <w:rPr>
          <w:b/>
          <w:sz w:val="24"/>
        </w:rPr>
      </w:pPr>
      <w:r>
        <w:rPr>
          <w:sz w:val="24"/>
        </w:rPr>
        <w:t xml:space="preserve"> </w:t>
      </w:r>
    </w:p>
    <w:p w:rsidR="001C63E3" w:rsidRDefault="00621ADB" w:rsidP="001C63E3">
      <w:pPr>
        <w:rPr>
          <w:b/>
          <w:sz w:val="24"/>
        </w:rPr>
      </w:pPr>
      <w:r>
        <w:rPr>
          <w:b/>
          <w:sz w:val="24"/>
        </w:rPr>
        <w:t>Összesített ö</w:t>
      </w:r>
      <w:r w:rsidR="00DE3CAF">
        <w:rPr>
          <w:b/>
          <w:sz w:val="24"/>
        </w:rPr>
        <w:t xml:space="preserve">nkormányzati </w:t>
      </w:r>
      <w:r>
        <w:rPr>
          <w:b/>
          <w:sz w:val="24"/>
        </w:rPr>
        <w:t>sz</w:t>
      </w:r>
      <w:r w:rsidR="00B42709">
        <w:rPr>
          <w:b/>
          <w:sz w:val="24"/>
        </w:rPr>
        <w:t>i</w:t>
      </w:r>
      <w:r>
        <w:rPr>
          <w:b/>
          <w:sz w:val="24"/>
        </w:rPr>
        <w:t>ntű</w:t>
      </w:r>
      <w:r w:rsidR="001C63E3">
        <w:rPr>
          <w:b/>
          <w:sz w:val="24"/>
        </w:rPr>
        <w:t xml:space="preserve"> számszaki bevételi információk indoklása: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 xml:space="preserve">I/1. Az Önkormányzat összes bevételeiből a sajátos működési bevételeinek teljesítése 85,6 % a módosított előirányzathoz viszonyítva, az időarányostól 10,6%-al, 12 247 e Ft-tal magasabb.  </w:t>
      </w:r>
    </w:p>
    <w:p w:rsidR="00AF2DAA" w:rsidRDefault="00A935DB" w:rsidP="001C63E3">
      <w:pPr>
        <w:rPr>
          <w:sz w:val="24"/>
        </w:rPr>
      </w:pPr>
      <w:r>
        <w:rPr>
          <w:sz w:val="24"/>
        </w:rPr>
        <w:t>I/2.</w:t>
      </w:r>
      <w:r w:rsidR="00DE3CAF">
        <w:rPr>
          <w:sz w:val="24"/>
        </w:rPr>
        <w:t xml:space="preserve"> </w:t>
      </w:r>
      <w:r w:rsidR="001C63E3">
        <w:rPr>
          <w:sz w:val="24"/>
        </w:rPr>
        <w:t>I</w:t>
      </w:r>
      <w:r w:rsidR="00BF5E33">
        <w:rPr>
          <w:sz w:val="24"/>
        </w:rPr>
        <w:t>ntézményi</w:t>
      </w:r>
      <w:r w:rsidR="00DE3CAF">
        <w:rPr>
          <w:sz w:val="24"/>
        </w:rPr>
        <w:t xml:space="preserve"> </w:t>
      </w:r>
      <w:r>
        <w:rPr>
          <w:sz w:val="24"/>
        </w:rPr>
        <w:t xml:space="preserve">működési bevétlek 61,7%-ra teljesültek, melyek </w:t>
      </w:r>
      <w:r w:rsidR="001C63E3">
        <w:rPr>
          <w:sz w:val="24"/>
        </w:rPr>
        <w:t>13,3%-al alacsonyabbak az időarányosnál.</w:t>
      </w:r>
    </w:p>
    <w:p w:rsidR="001C63E3" w:rsidRDefault="00A935DB" w:rsidP="001C63E3">
      <w:pPr>
        <w:rPr>
          <w:sz w:val="24"/>
        </w:rPr>
      </w:pPr>
      <w:r>
        <w:rPr>
          <w:sz w:val="24"/>
        </w:rPr>
        <w:lastRenderedPageBreak/>
        <w:t>II. Közhatalmi bevételek</w:t>
      </w:r>
      <w:r w:rsidR="001C63E3">
        <w:rPr>
          <w:sz w:val="24"/>
        </w:rPr>
        <w:t xml:space="preserve"> teljesítése 60%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>III.</w:t>
      </w:r>
      <w:r w:rsidR="00696EA7">
        <w:rPr>
          <w:sz w:val="24"/>
        </w:rPr>
        <w:t xml:space="preserve"> </w:t>
      </w:r>
      <w:r>
        <w:rPr>
          <w:sz w:val="24"/>
        </w:rPr>
        <w:t>Támogatások, kiegészítések állami támogatások teljesítése 78 %.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>IV.</w:t>
      </w:r>
      <w:r w:rsidR="00696EA7">
        <w:rPr>
          <w:sz w:val="24"/>
        </w:rPr>
        <w:t xml:space="preserve"> </w:t>
      </w:r>
      <w:r>
        <w:rPr>
          <w:sz w:val="24"/>
        </w:rPr>
        <w:t>Támogatás</w:t>
      </w:r>
      <w:r w:rsidR="00A935DB">
        <w:rPr>
          <w:sz w:val="24"/>
        </w:rPr>
        <w:t xml:space="preserve"> </w:t>
      </w:r>
      <w:r>
        <w:rPr>
          <w:sz w:val="24"/>
        </w:rPr>
        <w:t>értékű bevételek teljesítése 25,5 %. Ebből: a felhalmoz</w:t>
      </w:r>
      <w:r w:rsidR="00A935DB">
        <w:rPr>
          <w:sz w:val="24"/>
        </w:rPr>
        <w:t>ási bevételek teljesítése 22,9%</w:t>
      </w:r>
      <w:r w:rsidR="00F62E6F">
        <w:rPr>
          <w:sz w:val="24"/>
        </w:rPr>
        <w:t>,</w:t>
      </w:r>
      <w:r w:rsidR="00A935DB">
        <w:rPr>
          <w:sz w:val="24"/>
        </w:rPr>
        <w:t xml:space="preserve"> a</w:t>
      </w:r>
      <w:r w:rsidR="00F62E6F">
        <w:rPr>
          <w:sz w:val="24"/>
        </w:rPr>
        <w:t xml:space="preserve">z alacsonyabb teljesítést befolyásolja, </w:t>
      </w:r>
      <w:r>
        <w:rPr>
          <w:sz w:val="24"/>
        </w:rPr>
        <w:t>hogy az Európai Uniós forrásból érkező támogatásokból az Óvoda beruházásra érkezett</w:t>
      </w:r>
      <w:r w:rsidR="00F62E6F">
        <w:rPr>
          <w:sz w:val="24"/>
        </w:rPr>
        <w:t xml:space="preserve"> eddig</w:t>
      </w:r>
      <w:r>
        <w:rPr>
          <w:sz w:val="24"/>
        </w:rPr>
        <w:t xml:space="preserve"> támogatás. Az ivóvíz beruházásra még nem érkezett forrás, továbbá a Fundamentától a kezességvállalás mi</w:t>
      </w:r>
      <w:r w:rsidR="00F62E6F">
        <w:rPr>
          <w:sz w:val="24"/>
        </w:rPr>
        <w:t>atti visszatérülés jelenik meg e tételeknél</w:t>
      </w:r>
      <w:r w:rsidR="004053BB">
        <w:rPr>
          <w:sz w:val="24"/>
        </w:rPr>
        <w:t xml:space="preserve"> </w:t>
      </w:r>
      <w:r w:rsidR="00F62E6F">
        <w:rPr>
          <w:sz w:val="24"/>
        </w:rPr>
        <w:t>(</w:t>
      </w:r>
      <w:r w:rsidR="00BF5E33" w:rsidRPr="00BF5E33">
        <w:rPr>
          <w:sz w:val="24"/>
        </w:rPr>
        <w:t>967</w:t>
      </w:r>
      <w:r w:rsidRPr="00BF5E33">
        <w:rPr>
          <w:sz w:val="24"/>
        </w:rPr>
        <w:t>2</w:t>
      </w:r>
      <w:r w:rsidR="00F62E6F">
        <w:rPr>
          <w:sz w:val="24"/>
        </w:rPr>
        <w:t>)</w:t>
      </w:r>
      <w:r w:rsidRPr="00BF5E33">
        <w:rPr>
          <w:sz w:val="24"/>
        </w:rPr>
        <w:t xml:space="preserve"> </w:t>
      </w:r>
      <w:r w:rsidR="00BF5E33">
        <w:rPr>
          <w:sz w:val="24"/>
        </w:rPr>
        <w:t>e</w:t>
      </w:r>
      <w:r w:rsidR="00F62E6F">
        <w:rPr>
          <w:sz w:val="24"/>
        </w:rPr>
        <w:t xml:space="preserve"> Ft. </w:t>
      </w:r>
      <w:r>
        <w:rPr>
          <w:sz w:val="24"/>
        </w:rPr>
        <w:t>A támogatásértékű működési bevételek teljesítése 112</w:t>
      </w:r>
      <w:r w:rsidR="004053BB">
        <w:rPr>
          <w:sz w:val="24"/>
        </w:rPr>
        <w:t xml:space="preserve">,7%. </w:t>
      </w:r>
    </w:p>
    <w:p w:rsidR="001C63E3" w:rsidRDefault="004053BB" w:rsidP="001C63E3">
      <w:pPr>
        <w:rPr>
          <w:sz w:val="24"/>
        </w:rPr>
      </w:pPr>
      <w:r>
        <w:rPr>
          <w:sz w:val="24"/>
        </w:rPr>
        <w:t xml:space="preserve">V. </w:t>
      </w:r>
      <w:r w:rsidR="00A935DB">
        <w:rPr>
          <w:sz w:val="24"/>
        </w:rPr>
        <w:t>Felhalmozási</w:t>
      </w:r>
      <w:r w:rsidR="001C63E3">
        <w:rPr>
          <w:sz w:val="24"/>
        </w:rPr>
        <w:t xml:space="preserve"> cé</w:t>
      </w:r>
      <w:r>
        <w:rPr>
          <w:sz w:val="24"/>
        </w:rPr>
        <w:t>lú bevételek teljesítése 93,2%. A</w:t>
      </w:r>
      <w:r w:rsidR="001C63E3">
        <w:rPr>
          <w:sz w:val="24"/>
        </w:rPr>
        <w:t xml:space="preserve"> lakótelek és ingatlanértékesítésből származó és a </w:t>
      </w:r>
      <w:r w:rsidR="00514181">
        <w:rPr>
          <w:sz w:val="24"/>
        </w:rPr>
        <w:t>pénzügyi befektetésekből (</w:t>
      </w:r>
      <w:r w:rsidR="001C63E3">
        <w:rPr>
          <w:sz w:val="24"/>
        </w:rPr>
        <w:t>DTV.kompenzációból) származó bevételek teljesültek az időarányostól magasabb szinten. A kompenzációból az év hátralévő részében a már kevesebb bevétel várható.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>VI.</w:t>
      </w:r>
      <w:r w:rsidR="00F1350C">
        <w:rPr>
          <w:sz w:val="24"/>
        </w:rPr>
        <w:t xml:space="preserve"> </w:t>
      </w:r>
      <w:r>
        <w:rPr>
          <w:sz w:val="24"/>
        </w:rPr>
        <w:t>Átvett pénzeszközök teljesítése 100,3%</w:t>
      </w:r>
      <w:r w:rsidR="004D4634">
        <w:rPr>
          <w:sz w:val="24"/>
        </w:rPr>
        <w:t xml:space="preserve"> mely a külső vállalkozásoktól átvett pénzeszközöket tartalmazzák.  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>Finanszí</w:t>
      </w:r>
      <w:r w:rsidR="00B44320">
        <w:rPr>
          <w:sz w:val="24"/>
        </w:rPr>
        <w:t>rozási bevételek 3,5 %,</w:t>
      </w:r>
      <w:r>
        <w:rPr>
          <w:sz w:val="24"/>
        </w:rPr>
        <w:t xml:space="preserve"> az Óvoda beruházásra fejlesztési hit</w:t>
      </w:r>
      <w:r w:rsidR="00BE0F9D">
        <w:rPr>
          <w:sz w:val="24"/>
        </w:rPr>
        <w:t xml:space="preserve">elfelvétel nem történt az I-III </w:t>
      </w:r>
      <w:r>
        <w:rPr>
          <w:sz w:val="24"/>
        </w:rPr>
        <w:t xml:space="preserve">negyedévig.     </w:t>
      </w:r>
    </w:p>
    <w:p w:rsidR="006C0516" w:rsidRDefault="006C0516" w:rsidP="001C63E3">
      <w:pPr>
        <w:rPr>
          <w:b/>
          <w:sz w:val="24"/>
        </w:rPr>
      </w:pPr>
    </w:p>
    <w:p w:rsidR="00696EA7" w:rsidRDefault="006C0516" w:rsidP="001C63E3">
      <w:pPr>
        <w:rPr>
          <w:b/>
          <w:sz w:val="24"/>
        </w:rPr>
      </w:pPr>
      <w:r>
        <w:rPr>
          <w:b/>
          <w:sz w:val="24"/>
        </w:rPr>
        <w:t>Intézményenkénti értékelés</w:t>
      </w:r>
    </w:p>
    <w:p w:rsidR="006C0516" w:rsidRDefault="006C0516" w:rsidP="001C63E3">
      <w:pPr>
        <w:rPr>
          <w:b/>
          <w:sz w:val="24"/>
        </w:rPr>
      </w:pPr>
    </w:p>
    <w:p w:rsidR="001C63E3" w:rsidRDefault="00BE0F9D" w:rsidP="001C63E3">
      <w:pPr>
        <w:rPr>
          <w:b/>
          <w:sz w:val="24"/>
        </w:rPr>
      </w:pPr>
      <w:r>
        <w:rPr>
          <w:b/>
          <w:sz w:val="24"/>
        </w:rPr>
        <w:t>Az Önkormányzat I-III negyed</w:t>
      </w:r>
      <w:r w:rsidR="001C63E3">
        <w:rPr>
          <w:b/>
          <w:sz w:val="24"/>
        </w:rPr>
        <w:t>évi bevételeinek teljesítése 52,3 % melynek indoklása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 xml:space="preserve"> I/1. Az Önkormányzat összes bevételeiből a módosított előirányzathoz viszonyítva a sajátos mű</w:t>
      </w:r>
      <w:r w:rsidR="00BE0F9D">
        <w:rPr>
          <w:sz w:val="24"/>
        </w:rPr>
        <w:t xml:space="preserve">ködési bevételek teljesítése 85,6 %, </w:t>
      </w:r>
      <w:r>
        <w:rPr>
          <w:sz w:val="24"/>
        </w:rPr>
        <w:t>a magasabb teljesítést az adóbevételek többletteljesítése okozza.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 xml:space="preserve">I/2. Intézményi működési bevételek 80,3% 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>III. Támogatások, kiegészítések bevétele 78 % az állami támogatás bevételeinek többletéből adódik a 3%-os többletteljesítés.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>IV. Támogatásértékű bevételek teljesítése 25,2 % melynek időarányostól való eltérését az Európai Uniós forrásból a III.</w:t>
      </w:r>
      <w:r w:rsidR="000D0BBF">
        <w:rPr>
          <w:sz w:val="24"/>
        </w:rPr>
        <w:t xml:space="preserve"> </w:t>
      </w:r>
      <w:r>
        <w:rPr>
          <w:sz w:val="24"/>
        </w:rPr>
        <w:t>negyedévig az ivóvízminőség javítása projektre nem érkezett támogatás, kizárólag az Óvoda beruházásának projektjére érkezett támogatási bevétel.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>V. Felhalmozási célú bevételek teljesítése 92,5 %, az időarányostól magasabb teljesítést indokolja, hogy a tervezett tárgyi eszközértékesítések 101%-ra, a koncesszióból származó bevételek 86,3 %-ra teljesültek.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>VI.</w:t>
      </w:r>
      <w:r w:rsidR="000D0BBF">
        <w:rPr>
          <w:sz w:val="24"/>
        </w:rPr>
        <w:t xml:space="preserve"> </w:t>
      </w:r>
      <w:r>
        <w:rPr>
          <w:sz w:val="24"/>
        </w:rPr>
        <w:t>Átvett pénzeszközök teljesítése 100,1%</w:t>
      </w:r>
    </w:p>
    <w:p w:rsidR="001C63E3" w:rsidRDefault="000D0BBF" w:rsidP="001C63E3">
      <w:pPr>
        <w:rPr>
          <w:b/>
          <w:sz w:val="24"/>
        </w:rPr>
      </w:pPr>
      <w:r>
        <w:rPr>
          <w:b/>
          <w:sz w:val="24"/>
        </w:rPr>
        <w:t>A Polgármesteri Hivatal I-III negyed</w:t>
      </w:r>
      <w:r w:rsidR="001C63E3">
        <w:rPr>
          <w:b/>
          <w:sz w:val="24"/>
        </w:rPr>
        <w:t>évi bevételeinek teljesítése 73,7% melynek indoklása: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>I/2. Intézményi működési bevételek teljesítése 55,1 %, az</w:t>
      </w:r>
      <w:r w:rsidR="00250964">
        <w:rPr>
          <w:sz w:val="24"/>
        </w:rPr>
        <w:t xml:space="preserve"> időarányostól való elmaradást a víz-csatorna közműbevétel alacsonyabb teljesítése okozza.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 xml:space="preserve"> II.</w:t>
      </w:r>
      <w:r w:rsidR="000D0BBF">
        <w:rPr>
          <w:sz w:val="24"/>
        </w:rPr>
        <w:t xml:space="preserve"> </w:t>
      </w:r>
      <w:r>
        <w:rPr>
          <w:sz w:val="24"/>
        </w:rPr>
        <w:t>Közhatalmi bevételek teljesítése 1,0%</w:t>
      </w:r>
      <w:r w:rsidR="00250964">
        <w:rPr>
          <w:sz w:val="24"/>
        </w:rPr>
        <w:t xml:space="preserve"> a bírságokból származó bevétel alacsony volt.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>IV.</w:t>
      </w:r>
      <w:r w:rsidR="000D0BBF">
        <w:rPr>
          <w:sz w:val="24"/>
        </w:rPr>
        <w:t xml:space="preserve"> </w:t>
      </w:r>
      <w:r>
        <w:rPr>
          <w:sz w:val="24"/>
        </w:rPr>
        <w:t>Támogatásértékű bevételek teljesítése 76,4 % amely tartalmazza az intézmény önkormányzati finanszírozás bevételét 76,7%-ban.</w:t>
      </w:r>
    </w:p>
    <w:p w:rsidR="001C63E3" w:rsidRDefault="001C63E3" w:rsidP="001C63E3">
      <w:pPr>
        <w:rPr>
          <w:b/>
          <w:sz w:val="24"/>
        </w:rPr>
      </w:pPr>
      <w:r>
        <w:rPr>
          <w:b/>
          <w:sz w:val="24"/>
        </w:rPr>
        <w:t>A Hunyadi János Által</w:t>
      </w:r>
      <w:r w:rsidR="0007194B">
        <w:rPr>
          <w:b/>
          <w:sz w:val="24"/>
        </w:rPr>
        <w:t>ános Iskola és Könyvtár I-III negyed</w:t>
      </w:r>
      <w:r>
        <w:rPr>
          <w:b/>
          <w:sz w:val="24"/>
        </w:rPr>
        <w:t>évi bevételeinek teljesítése 74,8% melynek indoklása: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lastRenderedPageBreak/>
        <w:t>I/2. Intézményi m</w:t>
      </w:r>
      <w:r w:rsidR="00514181">
        <w:rPr>
          <w:sz w:val="24"/>
        </w:rPr>
        <w:t>űködési bevételek teljesítése 197,9</w:t>
      </w:r>
      <w:r>
        <w:rPr>
          <w:sz w:val="24"/>
        </w:rPr>
        <w:t xml:space="preserve"> % a módosított előirányzathoz viszonyítva.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>IV.</w:t>
      </w:r>
      <w:r w:rsidR="00514181">
        <w:rPr>
          <w:sz w:val="24"/>
        </w:rPr>
        <w:t xml:space="preserve"> Támogatásértékű bevételek 74,4</w:t>
      </w:r>
      <w:r>
        <w:rPr>
          <w:sz w:val="24"/>
        </w:rPr>
        <w:t xml:space="preserve"> %-ra teljesültek, amely az intézmény önkormányzati finanszírozását mutatja.   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 xml:space="preserve"> </w:t>
      </w:r>
    </w:p>
    <w:p w:rsidR="001C63E3" w:rsidRDefault="003561F8" w:rsidP="001C63E3">
      <w:pPr>
        <w:rPr>
          <w:b/>
          <w:sz w:val="24"/>
        </w:rPr>
      </w:pPr>
      <w:r>
        <w:rPr>
          <w:b/>
          <w:sz w:val="24"/>
        </w:rPr>
        <w:t>A Napsugár Óvoda I-III negyed</w:t>
      </w:r>
      <w:r w:rsidR="001C63E3">
        <w:rPr>
          <w:b/>
          <w:sz w:val="24"/>
        </w:rPr>
        <w:t xml:space="preserve">évi bevételeinek teljesítése 69,4 % melynek indoklása 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 xml:space="preserve">I/2. Intézményi működési bevételek teljesítése 52,8 %, Az alacsonyabb teljesítést az konyha 2012. július 1-től kiszervezésre került. A tervezett térítési díjak és ennek Áfa bevételei nem érkeznek az óvoda szakfeladatra, melyeket a fenti időponttól a vállalkozó szed be. 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>IV.</w:t>
      </w:r>
      <w:r w:rsidR="001474E5">
        <w:rPr>
          <w:sz w:val="24"/>
        </w:rPr>
        <w:t xml:space="preserve"> </w:t>
      </w:r>
      <w:r>
        <w:rPr>
          <w:sz w:val="24"/>
        </w:rPr>
        <w:t xml:space="preserve">Támogatásértékű bevételek teljesítése 71,9% amely az intézmény önkormányzati finanszírozását mutatja.       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 xml:space="preserve"> </w:t>
      </w:r>
      <w:r w:rsidR="001474E5">
        <w:rPr>
          <w:b/>
          <w:sz w:val="24"/>
        </w:rPr>
        <w:t>A Családi Napközi I-III negyed</w:t>
      </w:r>
      <w:r>
        <w:rPr>
          <w:b/>
          <w:sz w:val="24"/>
        </w:rPr>
        <w:t xml:space="preserve">évi bevételeinek teljesítése 76,4% melynek indoklása </w:t>
      </w:r>
    </w:p>
    <w:p w:rsidR="001C63E3" w:rsidRDefault="001C63E3" w:rsidP="001C63E3">
      <w:pPr>
        <w:rPr>
          <w:sz w:val="24"/>
        </w:rPr>
      </w:pPr>
      <w:r>
        <w:rPr>
          <w:sz w:val="24"/>
        </w:rPr>
        <w:t xml:space="preserve">I/2. Intézményi működési bevételek teljesítése 69,1 %. </w:t>
      </w:r>
    </w:p>
    <w:p w:rsidR="001C63E3" w:rsidRDefault="001C63E3" w:rsidP="001C63E3">
      <w:pPr>
        <w:rPr>
          <w:b/>
          <w:sz w:val="24"/>
        </w:rPr>
      </w:pPr>
      <w:r>
        <w:rPr>
          <w:sz w:val="24"/>
        </w:rPr>
        <w:t>IV.</w:t>
      </w:r>
      <w:r w:rsidR="001474E5">
        <w:rPr>
          <w:sz w:val="24"/>
        </w:rPr>
        <w:t xml:space="preserve"> </w:t>
      </w:r>
      <w:r>
        <w:rPr>
          <w:sz w:val="24"/>
        </w:rPr>
        <w:t>Támogatásértékű bevételek teljesítése 91,9% amely az intézmény önkormányzati finanszírozását mutatja</w:t>
      </w:r>
      <w:r w:rsidR="00AF2DAA">
        <w:rPr>
          <w:sz w:val="24"/>
        </w:rPr>
        <w:t>.</w:t>
      </w:r>
      <w:r>
        <w:rPr>
          <w:sz w:val="24"/>
        </w:rPr>
        <w:t xml:space="preserve">   </w:t>
      </w:r>
    </w:p>
    <w:p w:rsidR="001C63E3" w:rsidRDefault="001C63E3" w:rsidP="001C63E3">
      <w:pPr>
        <w:rPr>
          <w:b/>
          <w:sz w:val="24"/>
        </w:rPr>
      </w:pPr>
    </w:p>
    <w:p w:rsidR="001C63E3" w:rsidRDefault="001C63E3" w:rsidP="001C63E3">
      <w:pPr>
        <w:rPr>
          <w:sz w:val="24"/>
        </w:rPr>
      </w:pPr>
      <w:r>
        <w:rPr>
          <w:b/>
          <w:sz w:val="24"/>
        </w:rPr>
        <w:t>A K</w:t>
      </w:r>
      <w:r w:rsidR="00B357F1">
        <w:rPr>
          <w:b/>
          <w:sz w:val="24"/>
        </w:rPr>
        <w:t>ölcsey Művelődési Központ I-III negyedévi bevételei</w:t>
      </w:r>
      <w:r>
        <w:rPr>
          <w:b/>
          <w:sz w:val="24"/>
        </w:rPr>
        <w:t>n</w:t>
      </w:r>
      <w:r w:rsidR="00B357F1">
        <w:rPr>
          <w:b/>
          <w:sz w:val="24"/>
        </w:rPr>
        <w:t>e</w:t>
      </w:r>
      <w:r>
        <w:rPr>
          <w:b/>
          <w:sz w:val="24"/>
        </w:rPr>
        <w:t>k</w:t>
      </w:r>
      <w:r w:rsidR="00B357F1">
        <w:rPr>
          <w:b/>
          <w:sz w:val="24"/>
        </w:rPr>
        <w:t xml:space="preserve"> </w:t>
      </w:r>
      <w:r>
        <w:rPr>
          <w:b/>
          <w:sz w:val="24"/>
        </w:rPr>
        <w:t>teljesítése 75,7% melynek indoklása</w:t>
      </w:r>
      <w:r w:rsidR="001474E5">
        <w:rPr>
          <w:sz w:val="24"/>
        </w:rPr>
        <w:t>:</w:t>
      </w:r>
    </w:p>
    <w:p w:rsidR="00222F6A" w:rsidRDefault="001C63E3" w:rsidP="001C63E3">
      <w:pPr>
        <w:rPr>
          <w:sz w:val="24"/>
        </w:rPr>
      </w:pPr>
      <w:r>
        <w:rPr>
          <w:sz w:val="24"/>
        </w:rPr>
        <w:t>I/2. Intézményi m</w:t>
      </w:r>
      <w:r w:rsidR="00DC09E2">
        <w:rPr>
          <w:sz w:val="24"/>
        </w:rPr>
        <w:t>űködési bevételek teljesítése 36</w:t>
      </w:r>
      <w:r>
        <w:rPr>
          <w:sz w:val="24"/>
        </w:rPr>
        <w:t xml:space="preserve">,1% alacsonyabb teljesítését indokolja, hogy az Óvoda felújítás miatt az óvodai feladatellátás a Művelődési Központban működött, emiatt helyiségeit bérbe adni nem tudta. </w:t>
      </w:r>
    </w:p>
    <w:p w:rsidR="00AF2DAA" w:rsidRDefault="00AF2DAA" w:rsidP="00AF2DAA">
      <w:pPr>
        <w:rPr>
          <w:b/>
          <w:sz w:val="24"/>
        </w:rPr>
      </w:pPr>
      <w:r>
        <w:rPr>
          <w:sz w:val="24"/>
        </w:rPr>
        <w:t>IV. Támogatásértékű bevételek teljesítése 79,1%</w:t>
      </w:r>
      <w:r w:rsidRPr="00AF2DAA">
        <w:rPr>
          <w:sz w:val="24"/>
        </w:rPr>
        <w:t xml:space="preserve"> </w:t>
      </w:r>
      <w:r>
        <w:rPr>
          <w:sz w:val="24"/>
        </w:rPr>
        <w:t xml:space="preserve">amely az intézmény önkormányzati finanszírozását mutatja.   </w:t>
      </w:r>
    </w:p>
    <w:p w:rsidR="00C027AF" w:rsidRDefault="00C027AF" w:rsidP="001C63E3">
      <w:pPr>
        <w:rPr>
          <w:sz w:val="24"/>
        </w:rPr>
      </w:pPr>
    </w:p>
    <w:p w:rsidR="001C63E3" w:rsidRDefault="00222F6A" w:rsidP="001C63E3">
      <w:pPr>
        <w:rPr>
          <w:sz w:val="24"/>
        </w:rPr>
      </w:pPr>
      <w:r>
        <w:rPr>
          <w:sz w:val="24"/>
        </w:rPr>
        <w:t>Az önkormányzati intézmények részletes bevételi indoklását az előterjesztés szöveges bevételi mellékletei tartalmazzák</w:t>
      </w:r>
      <w:r w:rsidR="00AF2DAA">
        <w:rPr>
          <w:sz w:val="24"/>
        </w:rPr>
        <w:t>.</w:t>
      </w:r>
      <w:r>
        <w:rPr>
          <w:sz w:val="24"/>
        </w:rPr>
        <w:t xml:space="preserve"> </w:t>
      </w:r>
      <w:r w:rsidR="00AF2DAA">
        <w:rPr>
          <w:sz w:val="24"/>
        </w:rPr>
        <w:t xml:space="preserve"> </w:t>
      </w:r>
    </w:p>
    <w:p w:rsidR="00E16154" w:rsidRDefault="00B02397" w:rsidP="001C63E3">
      <w:pPr>
        <w:rPr>
          <w:sz w:val="24"/>
        </w:rPr>
      </w:pPr>
      <w:r>
        <w:rPr>
          <w:sz w:val="24"/>
        </w:rPr>
        <w:t xml:space="preserve"> </w:t>
      </w:r>
    </w:p>
    <w:p w:rsidR="001C63E3" w:rsidRPr="00AF2DAA" w:rsidRDefault="001C63E3" w:rsidP="001C63E3">
      <w:pPr>
        <w:rPr>
          <w:sz w:val="24"/>
        </w:rPr>
      </w:pPr>
      <w:r>
        <w:rPr>
          <w:b/>
          <w:sz w:val="24"/>
        </w:rPr>
        <w:t>Az Önkormányzat intézményei kiadásainak alakulását a 3. sz. tábla tartalmazza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80"/>
        <w:gridCol w:w="1240"/>
        <w:gridCol w:w="1604"/>
        <w:gridCol w:w="1516"/>
        <w:gridCol w:w="1320"/>
      </w:tblGrid>
      <w:tr w:rsidR="001C63E3" w:rsidTr="00844EE4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63E3" w:rsidRDefault="001C63E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63E3" w:rsidRDefault="001C63E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2012. erdei.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63E3" w:rsidRDefault="001C63E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hu-HU"/>
              </w:rPr>
              <w:t>Kiadások teljesítése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3E3" w:rsidRDefault="001C63E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Tej.a M.ei.hoz visz.%</w:t>
            </w:r>
          </w:p>
        </w:tc>
      </w:tr>
      <w:tr w:rsidR="001C63E3" w:rsidTr="00844EE4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3E3" w:rsidRDefault="001C63E3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3E3" w:rsidRDefault="001C63E3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63E3" w:rsidRDefault="001C63E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mód. ei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63E3" w:rsidRDefault="00E43BAB" w:rsidP="00C853DB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Teljesítés</w:t>
            </w:r>
            <w:r w:rsidR="001C63E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1C0EE2">
              <w:rPr>
                <w:b/>
                <w:bCs/>
                <w:color w:val="000000"/>
                <w:sz w:val="20"/>
                <w:szCs w:val="20"/>
                <w:lang w:eastAsia="hu-HU"/>
              </w:rPr>
              <w:t>I-III negyedév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3E3" w:rsidRDefault="001C63E3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1C63E3" w:rsidTr="00844EE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Önkormányzat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899 669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935 870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487 034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52,04 </w:t>
            </w:r>
          </w:p>
        </w:tc>
      </w:tr>
      <w:tr w:rsidR="001C63E3" w:rsidTr="00844EE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Polgármesteri Hivatal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112 021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111 863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82 478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73,73 </w:t>
            </w:r>
          </w:p>
        </w:tc>
      </w:tr>
      <w:tr w:rsidR="001C63E3" w:rsidTr="00844EE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0B3612" w:rsidP="00B02397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Hunyadi János Általános </w:t>
            </w:r>
            <w:proofErr w:type="gramStart"/>
            <w:r w:rsidR="001C63E3">
              <w:rPr>
                <w:color w:val="000000"/>
                <w:sz w:val="24"/>
                <w:lang w:eastAsia="hu-HU"/>
              </w:rPr>
              <w:t xml:space="preserve">és </w:t>
            </w:r>
            <w:r w:rsidR="00B02397">
              <w:rPr>
                <w:color w:val="000000"/>
                <w:sz w:val="24"/>
                <w:lang w:eastAsia="hu-HU"/>
              </w:rPr>
              <w:t xml:space="preserve"> </w:t>
            </w:r>
            <w:r w:rsidR="001C63E3">
              <w:rPr>
                <w:color w:val="000000"/>
                <w:sz w:val="24"/>
                <w:lang w:eastAsia="hu-HU"/>
              </w:rPr>
              <w:t xml:space="preserve"> Könyvtár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86</w:t>
            </w:r>
            <w:r w:rsidR="00B02397">
              <w:rPr>
                <w:color w:val="000000"/>
                <w:sz w:val="24"/>
                <w:lang w:eastAsia="hu-HU"/>
              </w:rPr>
              <w:t xml:space="preserve"> </w:t>
            </w:r>
            <w:r>
              <w:rPr>
                <w:color w:val="000000"/>
                <w:sz w:val="24"/>
                <w:lang w:eastAsia="hu-HU"/>
              </w:rPr>
              <w:t>217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B02397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88</w:t>
            </w:r>
            <w:r w:rsidR="001C63E3">
              <w:rPr>
                <w:color w:val="000000"/>
                <w:sz w:val="24"/>
                <w:lang w:eastAsia="hu-HU"/>
              </w:rPr>
              <w:t xml:space="preserve"> 177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65 939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74,78 </w:t>
            </w:r>
          </w:p>
        </w:tc>
      </w:tr>
      <w:tr w:rsidR="001C63E3" w:rsidTr="00844EE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Napsugár Óvoda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72 376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68 372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47 433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69,37 </w:t>
            </w:r>
          </w:p>
        </w:tc>
      </w:tr>
      <w:tr w:rsidR="001C63E3" w:rsidTr="00844EE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Családi Napközi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4 080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4 131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3 031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73,37 </w:t>
            </w:r>
          </w:p>
        </w:tc>
      </w:tr>
      <w:tr w:rsidR="001C63E3" w:rsidTr="00844EE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Kölcsey Művelődési Központ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6 248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6 452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4 853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75,22 </w:t>
            </w:r>
          </w:p>
        </w:tc>
      </w:tr>
      <w:tr w:rsidR="001C63E3" w:rsidTr="00844EE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hu-HU"/>
              </w:rPr>
              <w:t xml:space="preserve">Összesen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>1</w:t>
            </w:r>
            <w:r w:rsidR="00B02397">
              <w:rPr>
                <w:b/>
                <w:bCs/>
                <w:color w:val="000000"/>
                <w:sz w:val="24"/>
                <w:lang w:eastAsia="hu-HU"/>
              </w:rPr>
              <w:t> </w:t>
            </w:r>
            <w:r>
              <w:rPr>
                <w:b/>
                <w:bCs/>
                <w:color w:val="000000"/>
                <w:sz w:val="24"/>
                <w:lang w:eastAsia="hu-HU"/>
              </w:rPr>
              <w:t>180</w:t>
            </w:r>
            <w:r w:rsidR="00B02397">
              <w:rPr>
                <w:b/>
                <w:bCs/>
                <w:color w:val="000000"/>
                <w:sz w:val="24"/>
                <w:lang w:eastAsia="hu-HU"/>
              </w:rPr>
              <w:t xml:space="preserve"> </w:t>
            </w:r>
            <w:r>
              <w:rPr>
                <w:b/>
                <w:bCs/>
                <w:color w:val="000000"/>
                <w:sz w:val="24"/>
                <w:lang w:eastAsia="hu-H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1 214 865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690 768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56,86 </w:t>
            </w:r>
          </w:p>
        </w:tc>
      </w:tr>
      <w:tr w:rsidR="001C63E3" w:rsidTr="00844EE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Intézményfinanszírozás 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B02397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-</w:t>
            </w:r>
            <w:r w:rsidR="001C63E3">
              <w:rPr>
                <w:color w:val="000000"/>
                <w:sz w:val="24"/>
                <w:lang w:eastAsia="hu-HU"/>
              </w:rPr>
              <w:t>233 288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</w:t>
            </w:r>
            <w:r w:rsidR="00B02397">
              <w:rPr>
                <w:color w:val="000000"/>
                <w:sz w:val="24"/>
                <w:lang w:eastAsia="hu-HU"/>
              </w:rPr>
              <w:t>-</w:t>
            </w:r>
            <w:r>
              <w:rPr>
                <w:color w:val="000000"/>
                <w:sz w:val="24"/>
                <w:lang w:eastAsia="hu-HU"/>
              </w:rPr>
              <w:t>240 728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B02397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-</w:t>
            </w:r>
            <w:r w:rsidR="001C63E3">
              <w:rPr>
                <w:color w:val="000000"/>
                <w:sz w:val="24"/>
                <w:lang w:eastAsia="hu-HU"/>
              </w:rPr>
              <w:t xml:space="preserve">180 398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74,94 </w:t>
            </w:r>
          </w:p>
        </w:tc>
      </w:tr>
      <w:tr w:rsidR="001C63E3" w:rsidTr="00844EE4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 </w:t>
            </w:r>
            <w:r w:rsidR="00A935DB">
              <w:rPr>
                <w:b/>
                <w:color w:val="000000"/>
                <w:sz w:val="24"/>
                <w:lang w:eastAsia="hu-HU"/>
              </w:rPr>
              <w:t>Kiadások összesen</w:t>
            </w:r>
            <w:r>
              <w:rPr>
                <w:b/>
                <w:color w:val="000000"/>
                <w:sz w:val="24"/>
                <w:lang w:eastAsia="hu-HU"/>
              </w:rPr>
              <w:t>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>947323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 974 137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510 370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C63E3" w:rsidRDefault="001C63E3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52,39 </w:t>
            </w:r>
          </w:p>
        </w:tc>
      </w:tr>
    </w:tbl>
    <w:p w:rsidR="001C63E3" w:rsidRDefault="001C63E3" w:rsidP="001C63E3">
      <w:pPr>
        <w:rPr>
          <w:rFonts w:ascii="Calibri" w:hAnsi="Calibri"/>
          <w:sz w:val="24"/>
          <w:lang w:eastAsia="en-US"/>
        </w:rPr>
      </w:pPr>
    </w:p>
    <w:p w:rsidR="001C63E3" w:rsidRDefault="001C63E3" w:rsidP="001C63E3">
      <w:pPr>
        <w:rPr>
          <w:sz w:val="24"/>
        </w:rPr>
      </w:pPr>
      <w:r>
        <w:rPr>
          <w:sz w:val="24"/>
        </w:rPr>
        <w:t>A kiadások teljesítésénél megállapítható az önkormányzat és</w:t>
      </w:r>
      <w:r w:rsidR="00FE2510">
        <w:rPr>
          <w:sz w:val="24"/>
        </w:rPr>
        <w:t xml:space="preserve"> a Napsugár Óvoda kivételével,</w:t>
      </w:r>
      <w:r w:rsidR="00451C54">
        <w:rPr>
          <w:sz w:val="24"/>
        </w:rPr>
        <w:t xml:space="preserve"> hogy</w:t>
      </w:r>
      <w:r w:rsidR="00FE2510">
        <w:rPr>
          <w:sz w:val="24"/>
        </w:rPr>
        <w:t xml:space="preserve"> minden </w:t>
      </w:r>
      <w:r>
        <w:rPr>
          <w:sz w:val="24"/>
        </w:rPr>
        <w:t>intézmény</w:t>
      </w:r>
      <w:r w:rsidR="00451C54">
        <w:rPr>
          <w:sz w:val="24"/>
        </w:rPr>
        <w:t xml:space="preserve"> kiadásai az időarányosnak megfelelően alakultak. </w:t>
      </w:r>
      <w:r>
        <w:rPr>
          <w:sz w:val="24"/>
        </w:rPr>
        <w:t xml:space="preserve">Az Önkormányzati kiadások alacsonyabb teljesítését, a még el nem számolt ki nem fizetett pályázati projektek kiadásainak elmaradása, a Napsugár Óvoda esetében, </w:t>
      </w:r>
      <w:r w:rsidR="00FE2510">
        <w:rPr>
          <w:sz w:val="24"/>
        </w:rPr>
        <w:t xml:space="preserve">pedig az átszervezést követően </w:t>
      </w:r>
      <w:r>
        <w:rPr>
          <w:sz w:val="24"/>
        </w:rPr>
        <w:t xml:space="preserve">az élelmezési és egyéb kiadások csökkenése okozza.  </w:t>
      </w:r>
    </w:p>
    <w:p w:rsidR="001C63E3" w:rsidRDefault="001C63E3" w:rsidP="001C63E3">
      <w:pPr>
        <w:rPr>
          <w:sz w:val="24"/>
        </w:rPr>
      </w:pPr>
    </w:p>
    <w:p w:rsidR="001C63E3" w:rsidRDefault="001C63E3" w:rsidP="001C63E3">
      <w:pPr>
        <w:rPr>
          <w:sz w:val="24"/>
        </w:rPr>
      </w:pPr>
      <w:r>
        <w:rPr>
          <w:sz w:val="24"/>
        </w:rPr>
        <w:t xml:space="preserve"> </w:t>
      </w:r>
    </w:p>
    <w:p w:rsidR="00FE2510" w:rsidRDefault="00EA0B3A" w:rsidP="001C63E3">
      <w:pPr>
        <w:rPr>
          <w:b/>
          <w:sz w:val="24"/>
        </w:rPr>
      </w:pPr>
      <w:r>
        <w:rPr>
          <w:b/>
          <w:sz w:val="24"/>
        </w:rPr>
        <w:t>Összesített önkormányzati szintű számszaki kiadási információk indoklása</w:t>
      </w:r>
    </w:p>
    <w:p w:rsidR="00FE2510" w:rsidRPr="000E2742" w:rsidRDefault="000E2742" w:rsidP="001C63E3">
      <w:pPr>
        <w:rPr>
          <w:sz w:val="24"/>
        </w:rPr>
      </w:pPr>
      <w:r w:rsidRPr="000E2742">
        <w:rPr>
          <w:sz w:val="24"/>
        </w:rPr>
        <w:t xml:space="preserve">A kiadások </w:t>
      </w:r>
      <w:r>
        <w:rPr>
          <w:sz w:val="24"/>
        </w:rPr>
        <w:t xml:space="preserve">összes </w:t>
      </w:r>
      <w:r w:rsidRPr="000E2742">
        <w:rPr>
          <w:sz w:val="24"/>
        </w:rPr>
        <w:t>teljeítése I-III negyedévig 510 370 e Ft 52,4%</w:t>
      </w:r>
      <w:r>
        <w:rPr>
          <w:sz w:val="24"/>
        </w:rPr>
        <w:t xml:space="preserve"> ebből:</w:t>
      </w:r>
    </w:p>
    <w:p w:rsidR="000E2742" w:rsidRDefault="001C63E3" w:rsidP="001C63E3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1C63E3" w:rsidRPr="00B90D8A" w:rsidRDefault="000E2742" w:rsidP="001C63E3">
      <w:pPr>
        <w:rPr>
          <w:sz w:val="24"/>
        </w:rPr>
      </w:pPr>
      <w:r>
        <w:rPr>
          <w:b/>
          <w:sz w:val="24"/>
        </w:rPr>
        <w:t xml:space="preserve">I. </w:t>
      </w:r>
      <w:r w:rsidRPr="000E2742">
        <w:rPr>
          <w:sz w:val="24"/>
        </w:rPr>
        <w:t>Működési kiadások</w:t>
      </w:r>
      <w:r>
        <w:rPr>
          <w:b/>
          <w:sz w:val="24"/>
        </w:rPr>
        <w:t xml:space="preserve"> </w:t>
      </w:r>
      <w:r w:rsidRPr="00B90D8A">
        <w:rPr>
          <w:sz w:val="24"/>
        </w:rPr>
        <w:t>81,4 %-ra teljesültek</w:t>
      </w:r>
      <w:r w:rsidR="00B90D8A">
        <w:rPr>
          <w:sz w:val="24"/>
        </w:rPr>
        <w:t xml:space="preserve"> melyből:</w:t>
      </w:r>
    </w:p>
    <w:p w:rsidR="001C63E3" w:rsidRDefault="000E2742" w:rsidP="001C63E3">
      <w:pPr>
        <w:rPr>
          <w:sz w:val="24"/>
        </w:rPr>
      </w:pPr>
      <w:r>
        <w:rPr>
          <w:sz w:val="24"/>
        </w:rPr>
        <w:t xml:space="preserve">   A/ </w:t>
      </w:r>
      <w:r w:rsidR="001C0EE2">
        <w:rPr>
          <w:sz w:val="24"/>
        </w:rPr>
        <w:t>Személyi juttatások 74</w:t>
      </w:r>
      <w:r>
        <w:rPr>
          <w:sz w:val="24"/>
        </w:rPr>
        <w:t>,4%</w:t>
      </w:r>
    </w:p>
    <w:p w:rsidR="000E2742" w:rsidRDefault="000E2742" w:rsidP="001C63E3">
      <w:pPr>
        <w:rPr>
          <w:sz w:val="24"/>
        </w:rPr>
      </w:pPr>
      <w:r>
        <w:rPr>
          <w:sz w:val="24"/>
        </w:rPr>
        <w:t xml:space="preserve">   B/ Munkaadói </w:t>
      </w:r>
      <w:r w:rsidR="001C0EE2">
        <w:rPr>
          <w:sz w:val="24"/>
        </w:rPr>
        <w:t>járulékok 73</w:t>
      </w:r>
      <w:r>
        <w:rPr>
          <w:sz w:val="24"/>
        </w:rPr>
        <w:t>,7%</w:t>
      </w:r>
    </w:p>
    <w:p w:rsidR="000E2742" w:rsidRDefault="000E2742" w:rsidP="001C63E3">
      <w:pPr>
        <w:rPr>
          <w:sz w:val="24"/>
        </w:rPr>
      </w:pPr>
      <w:r>
        <w:rPr>
          <w:sz w:val="24"/>
        </w:rPr>
        <w:t xml:space="preserve">   C/ Dologi </w:t>
      </w:r>
      <w:r w:rsidR="001C0EE2">
        <w:rPr>
          <w:sz w:val="24"/>
        </w:rPr>
        <w:t>kiadások 102</w:t>
      </w:r>
      <w:r>
        <w:rPr>
          <w:sz w:val="24"/>
        </w:rPr>
        <w:t>,6%</w:t>
      </w:r>
    </w:p>
    <w:p w:rsidR="000E2742" w:rsidRDefault="00A61E23" w:rsidP="001C63E3">
      <w:pPr>
        <w:rPr>
          <w:sz w:val="24"/>
        </w:rPr>
      </w:pPr>
      <w:r>
        <w:rPr>
          <w:sz w:val="24"/>
        </w:rPr>
        <w:t xml:space="preserve">   D/ E</w:t>
      </w:r>
      <w:r w:rsidR="000E2742">
        <w:rPr>
          <w:sz w:val="24"/>
        </w:rPr>
        <w:t xml:space="preserve">gyéb folyó </w:t>
      </w:r>
      <w:r w:rsidR="001C0EE2">
        <w:rPr>
          <w:sz w:val="24"/>
        </w:rPr>
        <w:t>kiadások 52</w:t>
      </w:r>
      <w:r>
        <w:rPr>
          <w:sz w:val="24"/>
        </w:rPr>
        <w:t>,0</w:t>
      </w:r>
      <w:r w:rsidR="000E2742">
        <w:rPr>
          <w:sz w:val="24"/>
        </w:rPr>
        <w:t xml:space="preserve"> %</w:t>
      </w:r>
    </w:p>
    <w:p w:rsidR="000E2742" w:rsidRDefault="000E2742" w:rsidP="001C63E3">
      <w:pPr>
        <w:rPr>
          <w:sz w:val="24"/>
        </w:rPr>
      </w:pPr>
      <w:r>
        <w:rPr>
          <w:sz w:val="24"/>
        </w:rPr>
        <w:t xml:space="preserve">   F</w:t>
      </w:r>
      <w:r w:rsidR="001C0EE2">
        <w:rPr>
          <w:sz w:val="24"/>
        </w:rPr>
        <w:t>/ Egyéb</w:t>
      </w:r>
      <w:r>
        <w:rPr>
          <w:sz w:val="24"/>
        </w:rPr>
        <w:t xml:space="preserve"> működési célú kiadások 71,4%</w:t>
      </w:r>
    </w:p>
    <w:p w:rsidR="000E2742" w:rsidRDefault="000E2742" w:rsidP="001C63E3">
      <w:pPr>
        <w:rPr>
          <w:sz w:val="24"/>
        </w:rPr>
      </w:pPr>
      <w:r>
        <w:rPr>
          <w:sz w:val="24"/>
        </w:rPr>
        <w:t xml:space="preserve">II. Felhalmozási célú </w:t>
      </w:r>
      <w:r w:rsidR="001C0EE2">
        <w:rPr>
          <w:sz w:val="24"/>
        </w:rPr>
        <w:t>kiadások 28</w:t>
      </w:r>
      <w:r>
        <w:rPr>
          <w:sz w:val="24"/>
        </w:rPr>
        <w:t>,7 %</w:t>
      </w:r>
    </w:p>
    <w:p w:rsidR="00B31062" w:rsidRDefault="00B31062" w:rsidP="001C63E3">
      <w:pPr>
        <w:rPr>
          <w:sz w:val="24"/>
        </w:rPr>
      </w:pPr>
      <w:r>
        <w:rPr>
          <w:sz w:val="24"/>
        </w:rPr>
        <w:t xml:space="preserve">IV. Finanszírozási </w:t>
      </w:r>
      <w:r w:rsidR="001C0EE2">
        <w:rPr>
          <w:sz w:val="24"/>
        </w:rPr>
        <w:t>kiadások 93</w:t>
      </w:r>
      <w:r>
        <w:rPr>
          <w:sz w:val="24"/>
        </w:rPr>
        <w:t>,5%</w:t>
      </w:r>
    </w:p>
    <w:p w:rsidR="000E2742" w:rsidRDefault="00B54A31" w:rsidP="001C63E3">
      <w:pPr>
        <w:rPr>
          <w:sz w:val="24"/>
        </w:rPr>
      </w:pPr>
      <w:r>
        <w:rPr>
          <w:sz w:val="24"/>
        </w:rPr>
        <w:t>Az önkormányzat összes</w:t>
      </w:r>
      <w:r w:rsidR="00297745">
        <w:rPr>
          <w:sz w:val="24"/>
        </w:rPr>
        <w:t>ített</w:t>
      </w:r>
      <w:r>
        <w:rPr>
          <w:sz w:val="24"/>
        </w:rPr>
        <w:t xml:space="preserve"> működési kiadásainál a dologi, a felhalmozási és a finanszírozási kiadások térnek el az időarányos 75%-os mértéktől. A dologi kiadások többletteljesítése az önkormányzat községgazdálkodási kiadásainál és a Kölcsey Művelődési központnál jelentkezik. A felhalmozási kiadások alacsonyabb teljesítését az önkormányzati költségvetés</w:t>
      </w:r>
      <w:r w:rsidR="004133F0">
        <w:rPr>
          <w:sz w:val="24"/>
        </w:rPr>
        <w:t>ben a pályázati projektek még nem teljesített kiadásai miatt alacsonyabbak.</w:t>
      </w:r>
      <w:r>
        <w:rPr>
          <w:sz w:val="24"/>
        </w:rPr>
        <w:t xml:space="preserve"> </w:t>
      </w:r>
      <w:r w:rsidR="00E933D3">
        <w:rPr>
          <w:sz w:val="24"/>
        </w:rPr>
        <w:t xml:space="preserve">Kifizetésre került a Belometál ingatlan első részlete 2350 e Ft, továbbá a budapesti ingatlan vételára 6 300 e Ft értékben. </w:t>
      </w:r>
      <w:r>
        <w:rPr>
          <w:sz w:val="24"/>
        </w:rPr>
        <w:t>A finanszírozási kiadások</w:t>
      </w:r>
      <w:r w:rsidR="00E933D3">
        <w:rPr>
          <w:sz w:val="24"/>
        </w:rPr>
        <w:t xml:space="preserve"> időarányostól való eltérése</w:t>
      </w:r>
      <w:r w:rsidR="00223A82">
        <w:rPr>
          <w:sz w:val="24"/>
        </w:rPr>
        <w:t xml:space="preserve"> az önkormányzati</w:t>
      </w:r>
      <w:r>
        <w:rPr>
          <w:sz w:val="24"/>
        </w:rPr>
        <w:t xml:space="preserve"> hosszú és rövidlejáratú hitelek </w:t>
      </w:r>
      <w:r w:rsidR="002F0889">
        <w:rPr>
          <w:sz w:val="24"/>
        </w:rPr>
        <w:t>részleteinek</w:t>
      </w:r>
      <w:r w:rsidR="00287A61">
        <w:rPr>
          <w:sz w:val="24"/>
        </w:rPr>
        <w:t xml:space="preserve"> </w:t>
      </w:r>
      <w:r w:rsidR="009D7C44">
        <w:rPr>
          <w:sz w:val="24"/>
        </w:rPr>
        <w:t xml:space="preserve">visszafizetése </w:t>
      </w:r>
      <w:r w:rsidR="00E933D3">
        <w:rPr>
          <w:sz w:val="24"/>
        </w:rPr>
        <w:t xml:space="preserve">20 255 e Ft </w:t>
      </w:r>
      <w:r>
        <w:rPr>
          <w:sz w:val="24"/>
        </w:rPr>
        <w:t>teljesítéséből adódik.</w:t>
      </w:r>
    </w:p>
    <w:p w:rsidR="002D6216" w:rsidRDefault="002D6216" w:rsidP="002D6216">
      <w:pPr>
        <w:rPr>
          <w:b/>
          <w:sz w:val="24"/>
        </w:rPr>
      </w:pPr>
    </w:p>
    <w:p w:rsidR="002D6216" w:rsidRDefault="002D6216" w:rsidP="002D6216">
      <w:pPr>
        <w:rPr>
          <w:b/>
          <w:sz w:val="24"/>
        </w:rPr>
      </w:pPr>
      <w:r>
        <w:rPr>
          <w:b/>
          <w:sz w:val="24"/>
        </w:rPr>
        <w:t>Intézményenkénti értékelés</w:t>
      </w:r>
    </w:p>
    <w:p w:rsidR="002D6216" w:rsidRDefault="002D6216" w:rsidP="001C63E3">
      <w:pPr>
        <w:rPr>
          <w:sz w:val="24"/>
        </w:rPr>
      </w:pPr>
    </w:p>
    <w:p w:rsidR="000E2742" w:rsidRPr="007E0AB8" w:rsidRDefault="002D6216" w:rsidP="001C63E3">
      <w:pPr>
        <w:rPr>
          <w:b/>
          <w:sz w:val="24"/>
        </w:rPr>
      </w:pPr>
      <w:r w:rsidRPr="007E0AB8">
        <w:rPr>
          <w:b/>
          <w:sz w:val="24"/>
        </w:rPr>
        <w:t>Délegyháza Önkormányzat költségvetési kiadásainak teljesíté</w:t>
      </w:r>
      <w:r w:rsidR="00015E9B" w:rsidRPr="007E0AB8">
        <w:rPr>
          <w:b/>
          <w:sz w:val="24"/>
        </w:rPr>
        <w:t xml:space="preserve">se </w:t>
      </w:r>
      <w:r w:rsidRPr="007E0AB8">
        <w:rPr>
          <w:b/>
          <w:sz w:val="24"/>
        </w:rPr>
        <w:t>52</w:t>
      </w:r>
      <w:r w:rsidR="001C0EE2" w:rsidRPr="007E0AB8">
        <w:rPr>
          <w:b/>
          <w:sz w:val="24"/>
        </w:rPr>
        <w:t>, o</w:t>
      </w:r>
      <w:r w:rsidR="002F0889" w:rsidRPr="007E0AB8">
        <w:rPr>
          <w:b/>
          <w:sz w:val="24"/>
        </w:rPr>
        <w:t xml:space="preserve"> %.</w:t>
      </w:r>
    </w:p>
    <w:p w:rsidR="001C63E3" w:rsidRDefault="001C63E3" w:rsidP="007E0AB8">
      <w:pPr>
        <w:rPr>
          <w:b/>
          <w:sz w:val="24"/>
        </w:rPr>
      </w:pPr>
      <w:r>
        <w:rPr>
          <w:b/>
          <w:sz w:val="24"/>
        </w:rPr>
        <w:t xml:space="preserve">Polgármesteri Hivatal </w:t>
      </w:r>
      <w:r w:rsidR="005E4423">
        <w:rPr>
          <w:b/>
          <w:sz w:val="24"/>
        </w:rPr>
        <w:t xml:space="preserve">költségvetési kiadásainak </w:t>
      </w:r>
      <w:r w:rsidR="002D6216">
        <w:rPr>
          <w:b/>
          <w:sz w:val="24"/>
        </w:rPr>
        <w:t>teljesítése</w:t>
      </w:r>
      <w:r w:rsidR="001C0EE2">
        <w:rPr>
          <w:b/>
          <w:sz w:val="24"/>
        </w:rPr>
        <w:t xml:space="preserve"> 73</w:t>
      </w:r>
      <w:r w:rsidR="002D6216">
        <w:rPr>
          <w:b/>
          <w:sz w:val="24"/>
        </w:rPr>
        <w:t>,7</w:t>
      </w:r>
      <w:r w:rsidR="002F0889">
        <w:rPr>
          <w:b/>
          <w:sz w:val="24"/>
        </w:rPr>
        <w:t xml:space="preserve"> </w:t>
      </w:r>
      <w:r>
        <w:rPr>
          <w:b/>
          <w:sz w:val="24"/>
        </w:rPr>
        <w:t>%.</w:t>
      </w:r>
    </w:p>
    <w:p w:rsidR="001C63E3" w:rsidRPr="00D64A1E" w:rsidRDefault="001C63E3" w:rsidP="001C63E3">
      <w:pPr>
        <w:rPr>
          <w:sz w:val="24"/>
        </w:rPr>
      </w:pPr>
      <w:r>
        <w:rPr>
          <w:b/>
          <w:sz w:val="24"/>
        </w:rPr>
        <w:t>Hunyadi János Által</w:t>
      </w:r>
      <w:r w:rsidR="007E0AB8">
        <w:rPr>
          <w:b/>
          <w:sz w:val="24"/>
        </w:rPr>
        <w:t>ános iskola és</w:t>
      </w:r>
      <w:r w:rsidR="005E4423">
        <w:rPr>
          <w:b/>
          <w:sz w:val="24"/>
        </w:rPr>
        <w:t xml:space="preserve"> Könyvtár </w:t>
      </w:r>
      <w:r w:rsidR="002D6216">
        <w:rPr>
          <w:b/>
          <w:sz w:val="24"/>
        </w:rPr>
        <w:t xml:space="preserve">költségvetési </w:t>
      </w:r>
      <w:r>
        <w:rPr>
          <w:b/>
          <w:sz w:val="24"/>
        </w:rPr>
        <w:t xml:space="preserve">kiadásainak </w:t>
      </w:r>
      <w:proofErr w:type="gramStart"/>
      <w:r>
        <w:rPr>
          <w:b/>
          <w:sz w:val="24"/>
        </w:rPr>
        <w:t xml:space="preserve">teljesítése </w:t>
      </w:r>
      <w:r w:rsidR="007E0AB8">
        <w:rPr>
          <w:b/>
          <w:sz w:val="24"/>
        </w:rPr>
        <w:t xml:space="preserve"> </w:t>
      </w:r>
      <w:r w:rsidR="002D6216">
        <w:rPr>
          <w:b/>
          <w:sz w:val="24"/>
        </w:rPr>
        <w:t xml:space="preserve"> 74</w:t>
      </w:r>
      <w:proofErr w:type="gramEnd"/>
      <w:r w:rsidR="002D6216">
        <w:rPr>
          <w:b/>
          <w:sz w:val="24"/>
        </w:rPr>
        <w:t>,8</w:t>
      </w:r>
      <w:r>
        <w:rPr>
          <w:b/>
          <w:sz w:val="24"/>
        </w:rPr>
        <w:t>%.</w:t>
      </w:r>
    </w:p>
    <w:p w:rsidR="001C63E3" w:rsidRDefault="00D724D2" w:rsidP="002D6216">
      <w:pPr>
        <w:rPr>
          <w:sz w:val="24"/>
        </w:rPr>
      </w:pPr>
      <w:r>
        <w:rPr>
          <w:b/>
          <w:sz w:val="24"/>
        </w:rPr>
        <w:t>A Napsugár Óvoda költségvetési kiadásainak teljesítése 69,4</w:t>
      </w:r>
      <w:r w:rsidR="001C63E3">
        <w:rPr>
          <w:b/>
          <w:sz w:val="24"/>
        </w:rPr>
        <w:t xml:space="preserve"> %</w:t>
      </w:r>
      <w:r>
        <w:rPr>
          <w:b/>
          <w:sz w:val="24"/>
        </w:rPr>
        <w:t>.</w:t>
      </w:r>
      <w:r w:rsidR="001C63E3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1C63E3" w:rsidRDefault="001C63E3" w:rsidP="001C63E3">
      <w:pPr>
        <w:rPr>
          <w:b/>
          <w:sz w:val="24"/>
        </w:rPr>
      </w:pPr>
      <w:r>
        <w:rPr>
          <w:b/>
          <w:sz w:val="24"/>
        </w:rPr>
        <w:t xml:space="preserve">Családi Napközi </w:t>
      </w:r>
      <w:r w:rsidR="00D724D2">
        <w:rPr>
          <w:b/>
          <w:sz w:val="24"/>
        </w:rPr>
        <w:t>költségvetési kiadásainak teljesítése 73,4 %.</w:t>
      </w:r>
      <w:r>
        <w:rPr>
          <w:b/>
          <w:sz w:val="24"/>
        </w:rPr>
        <w:t xml:space="preserve"> </w:t>
      </w:r>
      <w:r w:rsidR="00D724D2">
        <w:rPr>
          <w:b/>
          <w:sz w:val="24"/>
        </w:rPr>
        <w:t xml:space="preserve"> </w:t>
      </w:r>
    </w:p>
    <w:p w:rsidR="001C63E3" w:rsidRDefault="005F0DB0" w:rsidP="00C84521">
      <w:pPr>
        <w:rPr>
          <w:sz w:val="24"/>
        </w:rPr>
      </w:pPr>
      <w:r>
        <w:rPr>
          <w:b/>
          <w:sz w:val="24"/>
        </w:rPr>
        <w:t xml:space="preserve">Kölcsey Művelődési Ház </w:t>
      </w:r>
      <w:r w:rsidR="00D724D2">
        <w:rPr>
          <w:b/>
          <w:sz w:val="24"/>
        </w:rPr>
        <w:t xml:space="preserve">költségvetési kiadásainak teljesítése </w:t>
      </w:r>
      <w:r w:rsidR="00993B07">
        <w:rPr>
          <w:b/>
          <w:sz w:val="24"/>
        </w:rPr>
        <w:t>75,2</w:t>
      </w:r>
      <w:r w:rsidR="001C63E3">
        <w:rPr>
          <w:b/>
          <w:sz w:val="24"/>
        </w:rPr>
        <w:t xml:space="preserve"> %</w:t>
      </w:r>
      <w:r w:rsidR="00D724D2">
        <w:rPr>
          <w:b/>
          <w:sz w:val="24"/>
        </w:rPr>
        <w:t>.</w:t>
      </w:r>
    </w:p>
    <w:p w:rsidR="00C84521" w:rsidRDefault="00C84521" w:rsidP="00C84521">
      <w:pPr>
        <w:rPr>
          <w:sz w:val="24"/>
        </w:rPr>
      </w:pPr>
    </w:p>
    <w:p w:rsidR="00C84521" w:rsidRDefault="00C84521" w:rsidP="00C84521">
      <w:pPr>
        <w:rPr>
          <w:sz w:val="24"/>
        </w:rPr>
      </w:pPr>
      <w:r>
        <w:rPr>
          <w:sz w:val="24"/>
        </w:rPr>
        <w:t xml:space="preserve">Az önkormányzati intézmények részletes kiadási indoklását az előterjesztés szöveges kiadási mellékletei tartalmazzák.  </w:t>
      </w:r>
    </w:p>
    <w:p w:rsidR="001C63E3" w:rsidRDefault="002D6216" w:rsidP="001C63E3">
      <w:pPr>
        <w:tabs>
          <w:tab w:val="left" w:pos="3300"/>
        </w:tabs>
        <w:rPr>
          <w:sz w:val="24"/>
        </w:rPr>
      </w:pPr>
      <w:r>
        <w:rPr>
          <w:sz w:val="24"/>
        </w:rPr>
        <w:t xml:space="preserve"> </w:t>
      </w:r>
    </w:p>
    <w:p w:rsidR="00271626" w:rsidRPr="00C84521" w:rsidRDefault="00C84521" w:rsidP="00C84521">
      <w:pPr>
        <w:tabs>
          <w:tab w:val="left" w:pos="3300"/>
        </w:tabs>
        <w:rPr>
          <w:sz w:val="24"/>
        </w:rPr>
      </w:pPr>
      <w:r>
        <w:t xml:space="preserve"> </w:t>
      </w:r>
    </w:p>
    <w:p w:rsidR="001140E0" w:rsidRDefault="001140E0" w:rsidP="001C63E3">
      <w:pPr>
        <w:rPr>
          <w:b/>
          <w:sz w:val="24"/>
        </w:rPr>
      </w:pPr>
    </w:p>
    <w:p w:rsidR="001140E0" w:rsidRDefault="001140E0" w:rsidP="001C63E3">
      <w:pPr>
        <w:rPr>
          <w:b/>
          <w:sz w:val="24"/>
        </w:rPr>
      </w:pPr>
    </w:p>
    <w:p w:rsidR="00942CC4" w:rsidRDefault="001C63E3" w:rsidP="001C63E3">
      <w:pPr>
        <w:rPr>
          <w:sz w:val="24"/>
        </w:rPr>
      </w:pPr>
      <w:r>
        <w:rPr>
          <w:b/>
          <w:sz w:val="24"/>
        </w:rPr>
        <w:lastRenderedPageBreak/>
        <w:t>Összegezve:</w:t>
      </w:r>
      <w:r>
        <w:rPr>
          <w:sz w:val="24"/>
        </w:rPr>
        <w:t xml:space="preserve"> Délegyháza K</w:t>
      </w:r>
      <w:r w:rsidR="00A61C65">
        <w:rPr>
          <w:sz w:val="24"/>
        </w:rPr>
        <w:t>özség Önkormányzata 2012. I-III negyedévi gazdálkodása</w:t>
      </w:r>
      <w:r>
        <w:rPr>
          <w:sz w:val="24"/>
        </w:rPr>
        <w:t xml:space="preserve"> a likvidhitel folyamatos igénybevételével zavartalan volt. A III. negyedév végéig a folyószámlahitelt és az előző évben képződött működéi hitelt visszafizette (XII.31</w:t>
      </w:r>
      <w:r w:rsidR="00A61C65">
        <w:rPr>
          <w:sz w:val="24"/>
        </w:rPr>
        <w:t>. i</w:t>
      </w:r>
      <w:r>
        <w:rPr>
          <w:sz w:val="24"/>
        </w:rPr>
        <w:t xml:space="preserve"> folyószámla záró egyenlege) az önkormányzat. Ennek következtében a beszámolási időszak végén nem volt folyószámlahitele az önkormányzatnak. A beszedett bevételek fedezetet nyúj</w:t>
      </w:r>
      <w:r w:rsidR="00942CC4">
        <w:rPr>
          <w:sz w:val="24"/>
        </w:rPr>
        <w:t>tottak a kiadások teljesítésér</w:t>
      </w:r>
      <w:r w:rsidR="00AC2DE4">
        <w:rPr>
          <w:sz w:val="24"/>
        </w:rPr>
        <w:t>e és pozitív egyenleggel zárult a beszámolási időszak</w:t>
      </w:r>
      <w:r w:rsidR="00942CC4">
        <w:rPr>
          <w:sz w:val="24"/>
        </w:rPr>
        <w:t>.</w:t>
      </w:r>
    </w:p>
    <w:p w:rsidR="001C63E3" w:rsidRDefault="00862F3C" w:rsidP="001C63E3">
      <w:pPr>
        <w:rPr>
          <w:sz w:val="24"/>
        </w:rPr>
      </w:pPr>
      <w:r>
        <w:rPr>
          <w:sz w:val="24"/>
        </w:rPr>
        <w:t>2012. szeptember</w:t>
      </w:r>
      <w:r w:rsidR="00942CC4">
        <w:rPr>
          <w:sz w:val="24"/>
        </w:rPr>
        <w:t xml:space="preserve"> </w:t>
      </w:r>
      <w:r w:rsidR="00AC2DE4">
        <w:rPr>
          <w:sz w:val="24"/>
        </w:rPr>
        <w:t>30</w:t>
      </w:r>
      <w:r>
        <w:rPr>
          <w:sz w:val="24"/>
        </w:rPr>
        <w:t>-án az önkormányzat pénzkészlete 2</w:t>
      </w:r>
      <w:r w:rsidR="00AC2DE4">
        <w:rPr>
          <w:sz w:val="24"/>
        </w:rPr>
        <w:t xml:space="preserve"> </w:t>
      </w:r>
      <w:r>
        <w:rPr>
          <w:sz w:val="24"/>
        </w:rPr>
        <w:t>545 e Ft volt.</w:t>
      </w:r>
      <w:r w:rsidR="004C6C88">
        <w:rPr>
          <w:sz w:val="24"/>
        </w:rPr>
        <w:t xml:space="preserve"> A </w:t>
      </w:r>
      <w:r w:rsidR="001C63E3">
        <w:rPr>
          <w:sz w:val="24"/>
        </w:rPr>
        <w:t>gazdálkodásban érvényesültek a Képviselő-testület takarékossági intézkedései. Ellátatlan feladat nem volt, sem a kötelező sem</w:t>
      </w:r>
      <w:r w:rsidR="00A61C65">
        <w:rPr>
          <w:sz w:val="24"/>
        </w:rPr>
        <w:t xml:space="preserve"> a</w:t>
      </w:r>
      <w:r w:rsidR="001C63E3">
        <w:rPr>
          <w:sz w:val="24"/>
        </w:rPr>
        <w:t xml:space="preserve"> nem kö</w:t>
      </w:r>
      <w:r w:rsidR="00AC2DE4">
        <w:rPr>
          <w:sz w:val="24"/>
        </w:rPr>
        <w:t>telező feladatellátás területén</w:t>
      </w:r>
      <w:r w:rsidR="001C63E3">
        <w:rPr>
          <w:sz w:val="24"/>
        </w:rPr>
        <w:t>.</w:t>
      </w:r>
    </w:p>
    <w:p w:rsidR="001C63E3" w:rsidRDefault="001C63E3" w:rsidP="001C63E3">
      <w:pPr>
        <w:rPr>
          <w:sz w:val="24"/>
        </w:rPr>
      </w:pPr>
    </w:p>
    <w:p w:rsidR="001C63E3" w:rsidRDefault="00707DEC" w:rsidP="001C63E3">
      <w:pPr>
        <w:rPr>
          <w:sz w:val="24"/>
        </w:rPr>
      </w:pPr>
      <w:r>
        <w:rPr>
          <w:sz w:val="24"/>
        </w:rPr>
        <w:t xml:space="preserve">Délegyháza, </w:t>
      </w:r>
      <w:r w:rsidR="001C63E3">
        <w:rPr>
          <w:sz w:val="24"/>
        </w:rPr>
        <w:t>2012. november 21.</w:t>
      </w:r>
    </w:p>
    <w:p w:rsidR="001C63E3" w:rsidRDefault="001C63E3" w:rsidP="001C63E3">
      <w:pPr>
        <w:rPr>
          <w:sz w:val="24"/>
        </w:rPr>
      </w:pPr>
    </w:p>
    <w:p w:rsidR="001C63E3" w:rsidRDefault="001C63E3" w:rsidP="001C63E3">
      <w:pPr>
        <w:rPr>
          <w:sz w:val="24"/>
        </w:rPr>
      </w:pPr>
    </w:p>
    <w:p w:rsidR="001C63E3" w:rsidRDefault="001C63E3" w:rsidP="001C63E3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Dr. Riebl Antal </w:t>
      </w:r>
    </w:p>
    <w:p w:rsidR="009176A5" w:rsidRDefault="001C63E3" w:rsidP="001C63E3">
      <w:pPr>
        <w:tabs>
          <w:tab w:val="left" w:pos="5134"/>
        </w:tabs>
        <w:rPr>
          <w:b/>
          <w:sz w:val="20"/>
          <w:szCs w:val="20"/>
        </w:rPr>
      </w:pPr>
      <w:r>
        <w:rPr>
          <w:sz w:val="24"/>
        </w:rPr>
        <w:t xml:space="preserve">                                                                      </w:t>
      </w:r>
      <w:r w:rsidR="00707DEC">
        <w:rPr>
          <w:sz w:val="24"/>
        </w:rPr>
        <w:t xml:space="preserve">                        </w:t>
      </w:r>
      <w:r>
        <w:rPr>
          <w:sz w:val="24"/>
        </w:rPr>
        <w:t xml:space="preserve"> polgármester</w:t>
      </w: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994799" w:rsidRDefault="00994799" w:rsidP="003E7479">
      <w:pPr>
        <w:tabs>
          <w:tab w:val="left" w:pos="5134"/>
        </w:tabs>
        <w:rPr>
          <w:b/>
          <w:sz w:val="20"/>
          <w:szCs w:val="20"/>
        </w:rPr>
      </w:pPr>
    </w:p>
    <w:p w:rsidR="00F45B57" w:rsidRPr="00F45B57" w:rsidRDefault="00E233A6" w:rsidP="00E233A6">
      <w:pPr>
        <w:tabs>
          <w:tab w:val="left" w:pos="6136"/>
        </w:tabs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sectPr w:rsidR="00F45B57" w:rsidRPr="00F45B57" w:rsidSect="00AD2993"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3D3" w:rsidRDefault="00E933D3" w:rsidP="00236B54">
      <w:r>
        <w:separator/>
      </w:r>
    </w:p>
  </w:endnote>
  <w:endnote w:type="continuationSeparator" w:id="0">
    <w:p w:rsidR="00E933D3" w:rsidRDefault="00E933D3" w:rsidP="00236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0735"/>
      <w:docPartObj>
        <w:docPartGallery w:val="Page Numbers (Bottom of Page)"/>
        <w:docPartUnique/>
      </w:docPartObj>
    </w:sdtPr>
    <w:sdtContent>
      <w:p w:rsidR="00E933D3" w:rsidRDefault="00FE347A">
        <w:pPr>
          <w:pStyle w:val="llb"/>
          <w:jc w:val="center"/>
        </w:pPr>
        <w:fldSimple w:instr=" PAGE   \* MERGEFORMAT ">
          <w:r w:rsidR="00EC76F3">
            <w:rPr>
              <w:noProof/>
            </w:rPr>
            <w:t>6</w:t>
          </w:r>
        </w:fldSimple>
      </w:p>
    </w:sdtContent>
  </w:sdt>
  <w:p w:rsidR="00E933D3" w:rsidRDefault="00E933D3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3D3" w:rsidRDefault="00E933D3" w:rsidP="00236B54">
      <w:r>
        <w:separator/>
      </w:r>
    </w:p>
  </w:footnote>
  <w:footnote w:type="continuationSeparator" w:id="0">
    <w:p w:rsidR="00E933D3" w:rsidRDefault="00E933D3" w:rsidP="00236B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3D3" w:rsidRDefault="00E933D3">
    <w:pPr>
      <w:pStyle w:val="lfej"/>
    </w:pPr>
  </w:p>
  <w:p w:rsidR="00E933D3" w:rsidRDefault="00E933D3">
    <w:pPr>
      <w:pStyle w:val="lfej"/>
    </w:pPr>
  </w:p>
  <w:p w:rsidR="00E933D3" w:rsidRDefault="00E933D3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3D3" w:rsidRDefault="00E933D3">
    <w:pPr>
      <w:pStyle w:val="lfej"/>
    </w:pPr>
    <w: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41E"/>
    <w:rsid w:val="00015A85"/>
    <w:rsid w:val="00015E9B"/>
    <w:rsid w:val="00025BEE"/>
    <w:rsid w:val="0004362E"/>
    <w:rsid w:val="000640E9"/>
    <w:rsid w:val="000676CF"/>
    <w:rsid w:val="0007194B"/>
    <w:rsid w:val="0008772E"/>
    <w:rsid w:val="000B3612"/>
    <w:rsid w:val="000C3D90"/>
    <w:rsid w:val="000D0BBF"/>
    <w:rsid w:val="000E2742"/>
    <w:rsid w:val="000F2AF6"/>
    <w:rsid w:val="000F3561"/>
    <w:rsid w:val="00110491"/>
    <w:rsid w:val="001140E0"/>
    <w:rsid w:val="00134ABF"/>
    <w:rsid w:val="001474E5"/>
    <w:rsid w:val="00150AB8"/>
    <w:rsid w:val="0016193B"/>
    <w:rsid w:val="0017606C"/>
    <w:rsid w:val="00185433"/>
    <w:rsid w:val="00197C29"/>
    <w:rsid w:val="001C0EE2"/>
    <w:rsid w:val="001C63E3"/>
    <w:rsid w:val="001D450B"/>
    <w:rsid w:val="001F63BE"/>
    <w:rsid w:val="00202D16"/>
    <w:rsid w:val="00205E11"/>
    <w:rsid w:val="002073E5"/>
    <w:rsid w:val="00213274"/>
    <w:rsid w:val="00220E44"/>
    <w:rsid w:val="00222F6A"/>
    <w:rsid w:val="00223A82"/>
    <w:rsid w:val="00226110"/>
    <w:rsid w:val="00236B54"/>
    <w:rsid w:val="00240FCF"/>
    <w:rsid w:val="00250964"/>
    <w:rsid w:val="00271626"/>
    <w:rsid w:val="0027404A"/>
    <w:rsid w:val="00287A61"/>
    <w:rsid w:val="0029660C"/>
    <w:rsid w:val="00297745"/>
    <w:rsid w:val="002A70BC"/>
    <w:rsid w:val="002D6216"/>
    <w:rsid w:val="002F0889"/>
    <w:rsid w:val="00310357"/>
    <w:rsid w:val="003161A2"/>
    <w:rsid w:val="003223C8"/>
    <w:rsid w:val="00350A72"/>
    <w:rsid w:val="003561F8"/>
    <w:rsid w:val="0038165C"/>
    <w:rsid w:val="003A342E"/>
    <w:rsid w:val="003B06A7"/>
    <w:rsid w:val="003B23FD"/>
    <w:rsid w:val="003B6511"/>
    <w:rsid w:val="003B7025"/>
    <w:rsid w:val="003C52DE"/>
    <w:rsid w:val="003D438C"/>
    <w:rsid w:val="003E0518"/>
    <w:rsid w:val="003E7479"/>
    <w:rsid w:val="003F4653"/>
    <w:rsid w:val="004053BB"/>
    <w:rsid w:val="00412538"/>
    <w:rsid w:val="004133F0"/>
    <w:rsid w:val="004241EA"/>
    <w:rsid w:val="0044090B"/>
    <w:rsid w:val="00451C54"/>
    <w:rsid w:val="00465118"/>
    <w:rsid w:val="00470F1C"/>
    <w:rsid w:val="00482C9F"/>
    <w:rsid w:val="00486F14"/>
    <w:rsid w:val="004B30A9"/>
    <w:rsid w:val="004B3869"/>
    <w:rsid w:val="004C002D"/>
    <w:rsid w:val="004C23C9"/>
    <w:rsid w:val="004C6C88"/>
    <w:rsid w:val="004D4634"/>
    <w:rsid w:val="004E1C39"/>
    <w:rsid w:val="004F6B95"/>
    <w:rsid w:val="0050039A"/>
    <w:rsid w:val="00505D23"/>
    <w:rsid w:val="00514181"/>
    <w:rsid w:val="00517855"/>
    <w:rsid w:val="005324F8"/>
    <w:rsid w:val="0054037F"/>
    <w:rsid w:val="00557EFF"/>
    <w:rsid w:val="005C2CDB"/>
    <w:rsid w:val="005C3FEC"/>
    <w:rsid w:val="005E0196"/>
    <w:rsid w:val="005E4423"/>
    <w:rsid w:val="005F0DB0"/>
    <w:rsid w:val="005F3F33"/>
    <w:rsid w:val="00621ADB"/>
    <w:rsid w:val="00622252"/>
    <w:rsid w:val="0063242C"/>
    <w:rsid w:val="00633782"/>
    <w:rsid w:val="006579A0"/>
    <w:rsid w:val="00657D26"/>
    <w:rsid w:val="00663D81"/>
    <w:rsid w:val="00673289"/>
    <w:rsid w:val="006801BA"/>
    <w:rsid w:val="00696EA7"/>
    <w:rsid w:val="006C0516"/>
    <w:rsid w:val="006E6CD6"/>
    <w:rsid w:val="006F3DEA"/>
    <w:rsid w:val="00707DEC"/>
    <w:rsid w:val="007144E9"/>
    <w:rsid w:val="00750F0B"/>
    <w:rsid w:val="00751BDD"/>
    <w:rsid w:val="007554BC"/>
    <w:rsid w:val="00770400"/>
    <w:rsid w:val="00777B9E"/>
    <w:rsid w:val="007C4AE8"/>
    <w:rsid w:val="007E0AB8"/>
    <w:rsid w:val="007E0D65"/>
    <w:rsid w:val="00802B51"/>
    <w:rsid w:val="00831F44"/>
    <w:rsid w:val="00836379"/>
    <w:rsid w:val="00844EE4"/>
    <w:rsid w:val="00862CD8"/>
    <w:rsid w:val="00862F3C"/>
    <w:rsid w:val="008737F5"/>
    <w:rsid w:val="008759A7"/>
    <w:rsid w:val="008956C1"/>
    <w:rsid w:val="008A1F7B"/>
    <w:rsid w:val="008B79F4"/>
    <w:rsid w:val="008C6A67"/>
    <w:rsid w:val="008D641E"/>
    <w:rsid w:val="008D700C"/>
    <w:rsid w:val="009056C4"/>
    <w:rsid w:val="009161A3"/>
    <w:rsid w:val="009176A5"/>
    <w:rsid w:val="0093290D"/>
    <w:rsid w:val="00942CC4"/>
    <w:rsid w:val="00942DC5"/>
    <w:rsid w:val="00944147"/>
    <w:rsid w:val="00944860"/>
    <w:rsid w:val="00966D95"/>
    <w:rsid w:val="009735F1"/>
    <w:rsid w:val="00974FAE"/>
    <w:rsid w:val="00993B07"/>
    <w:rsid w:val="00994799"/>
    <w:rsid w:val="009C4E09"/>
    <w:rsid w:val="009C65E3"/>
    <w:rsid w:val="009D19F1"/>
    <w:rsid w:val="009D39DE"/>
    <w:rsid w:val="009D3FAB"/>
    <w:rsid w:val="009D7C44"/>
    <w:rsid w:val="009E52C4"/>
    <w:rsid w:val="009E7D6B"/>
    <w:rsid w:val="00A05BBC"/>
    <w:rsid w:val="00A2722C"/>
    <w:rsid w:val="00A41669"/>
    <w:rsid w:val="00A45F2D"/>
    <w:rsid w:val="00A462EA"/>
    <w:rsid w:val="00A61C65"/>
    <w:rsid w:val="00A61E23"/>
    <w:rsid w:val="00A82486"/>
    <w:rsid w:val="00A935DB"/>
    <w:rsid w:val="00AB3677"/>
    <w:rsid w:val="00AB72D8"/>
    <w:rsid w:val="00AC2DE4"/>
    <w:rsid w:val="00AC4477"/>
    <w:rsid w:val="00AD1418"/>
    <w:rsid w:val="00AD28DF"/>
    <w:rsid w:val="00AD2993"/>
    <w:rsid w:val="00AF2DAA"/>
    <w:rsid w:val="00B02397"/>
    <w:rsid w:val="00B24EA0"/>
    <w:rsid w:val="00B31062"/>
    <w:rsid w:val="00B357F1"/>
    <w:rsid w:val="00B41425"/>
    <w:rsid w:val="00B42709"/>
    <w:rsid w:val="00B44320"/>
    <w:rsid w:val="00B54A31"/>
    <w:rsid w:val="00B757DF"/>
    <w:rsid w:val="00B82C2B"/>
    <w:rsid w:val="00B90D8A"/>
    <w:rsid w:val="00BC6E28"/>
    <w:rsid w:val="00BE0F9D"/>
    <w:rsid w:val="00BF5E33"/>
    <w:rsid w:val="00C027AF"/>
    <w:rsid w:val="00C02D83"/>
    <w:rsid w:val="00C163A9"/>
    <w:rsid w:val="00C67E78"/>
    <w:rsid w:val="00C82E3B"/>
    <w:rsid w:val="00C84521"/>
    <w:rsid w:val="00C853DB"/>
    <w:rsid w:val="00CA3241"/>
    <w:rsid w:val="00CD4638"/>
    <w:rsid w:val="00CF18E3"/>
    <w:rsid w:val="00CF399A"/>
    <w:rsid w:val="00CF6E3B"/>
    <w:rsid w:val="00D6323D"/>
    <w:rsid w:val="00D64584"/>
    <w:rsid w:val="00D64A1E"/>
    <w:rsid w:val="00D661DE"/>
    <w:rsid w:val="00D669F9"/>
    <w:rsid w:val="00D67ABB"/>
    <w:rsid w:val="00D724D2"/>
    <w:rsid w:val="00D73FA8"/>
    <w:rsid w:val="00D967E3"/>
    <w:rsid w:val="00DA5FC2"/>
    <w:rsid w:val="00DB497D"/>
    <w:rsid w:val="00DC09E2"/>
    <w:rsid w:val="00DD70DF"/>
    <w:rsid w:val="00DD75A9"/>
    <w:rsid w:val="00DE3CAF"/>
    <w:rsid w:val="00DF705A"/>
    <w:rsid w:val="00DF75C1"/>
    <w:rsid w:val="00E05393"/>
    <w:rsid w:val="00E06A13"/>
    <w:rsid w:val="00E16154"/>
    <w:rsid w:val="00E233A6"/>
    <w:rsid w:val="00E24CA6"/>
    <w:rsid w:val="00E25827"/>
    <w:rsid w:val="00E35419"/>
    <w:rsid w:val="00E374C9"/>
    <w:rsid w:val="00E42A73"/>
    <w:rsid w:val="00E43BAB"/>
    <w:rsid w:val="00E51F71"/>
    <w:rsid w:val="00E63F12"/>
    <w:rsid w:val="00E741AC"/>
    <w:rsid w:val="00E8338C"/>
    <w:rsid w:val="00E933D3"/>
    <w:rsid w:val="00E96288"/>
    <w:rsid w:val="00EA0B3A"/>
    <w:rsid w:val="00EA0D94"/>
    <w:rsid w:val="00EA1E9A"/>
    <w:rsid w:val="00EB12F2"/>
    <w:rsid w:val="00EB184C"/>
    <w:rsid w:val="00EC76F3"/>
    <w:rsid w:val="00EE4450"/>
    <w:rsid w:val="00F042B3"/>
    <w:rsid w:val="00F046F5"/>
    <w:rsid w:val="00F1046E"/>
    <w:rsid w:val="00F1350C"/>
    <w:rsid w:val="00F25174"/>
    <w:rsid w:val="00F41C40"/>
    <w:rsid w:val="00F447ED"/>
    <w:rsid w:val="00F45B57"/>
    <w:rsid w:val="00F47B7C"/>
    <w:rsid w:val="00F62E6F"/>
    <w:rsid w:val="00F77509"/>
    <w:rsid w:val="00F91B3A"/>
    <w:rsid w:val="00FB04C6"/>
    <w:rsid w:val="00FB0DC6"/>
    <w:rsid w:val="00FE2510"/>
    <w:rsid w:val="00FE3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9F9"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D641E"/>
    <w:rPr>
      <w:color w:val="0000FF"/>
      <w:u w:val="single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17606C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7606C"/>
    <w:rPr>
      <w:rFonts w:ascii="Tahoma" w:hAnsi="Tahoma" w:cs="Tahoma"/>
      <w:sz w:val="16"/>
      <w:szCs w:val="16"/>
      <w:lang w:eastAsia="ar-SA"/>
    </w:rPr>
  </w:style>
  <w:style w:type="character" w:customStyle="1" w:styleId="Absatz-Standardschriftart">
    <w:name w:val="Absatz-Standardschriftart"/>
    <w:rsid w:val="00213274"/>
  </w:style>
  <w:style w:type="paragraph" w:styleId="Buborkszveg">
    <w:name w:val="Balloon Text"/>
    <w:basedOn w:val="Norml"/>
    <w:link w:val="BuborkszvegChar"/>
    <w:uiPriority w:val="99"/>
    <w:semiHidden/>
    <w:unhideWhenUsed/>
    <w:rsid w:val="000676C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76CF"/>
    <w:rPr>
      <w:rFonts w:ascii="Tahoma" w:hAnsi="Tahoma" w:cs="Tahoma"/>
      <w:sz w:val="16"/>
      <w:szCs w:val="16"/>
      <w:lang w:eastAsia="ar-SA"/>
    </w:rPr>
  </w:style>
  <w:style w:type="table" w:styleId="Rcsostblzat">
    <w:name w:val="Table Grid"/>
    <w:basedOn w:val="Normltblzat"/>
    <w:rsid w:val="009E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236B5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36B54"/>
    <w:rPr>
      <w:rFonts w:ascii="Book Antiqua" w:hAnsi="Book Antiqua"/>
      <w:sz w:val="22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236B5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36B54"/>
    <w:rPr>
      <w:rFonts w:ascii="Book Antiqua" w:hAnsi="Book Antiqua"/>
      <w:sz w:val="22"/>
      <w:szCs w:val="24"/>
      <w:lang w:eastAsia="ar-SA"/>
    </w:rPr>
  </w:style>
  <w:style w:type="paragraph" w:styleId="Nincstrkz">
    <w:name w:val="No Spacing"/>
    <w:uiPriority w:val="1"/>
    <w:qFormat/>
    <w:rsid w:val="001C63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%20polgarmester@delegyhaza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47734C-BD8F-4187-AC32-54901BD0F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6</Pages>
  <Words>1614</Words>
  <Characters>11144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12733</CharactersWithSpaces>
  <SharedDoc>false</SharedDoc>
  <HLinks>
    <vt:vector size="6" baseType="variant">
      <vt:variant>
        <vt:i4>3604574</vt:i4>
      </vt:variant>
      <vt:variant>
        <vt:i4>0</vt:i4>
      </vt:variant>
      <vt:variant>
        <vt:i4>0</vt:i4>
      </vt:variant>
      <vt:variant>
        <vt:i4>5</vt:i4>
      </vt:variant>
      <vt:variant>
        <vt:lpwstr>mailto:%20titkarsag@delegyhaza.hu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Szecsei Imréné</cp:lastModifiedBy>
  <cp:revision>176</cp:revision>
  <cp:lastPrinted>2012-11-21T15:13:00Z</cp:lastPrinted>
  <dcterms:created xsi:type="dcterms:W3CDTF">2012-10-25T11:44:00Z</dcterms:created>
  <dcterms:modified xsi:type="dcterms:W3CDTF">2012-11-21T16:50:00Z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-114791943</vt:i4>
  </property>
</Properties>
</file>