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3529CE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1"/>
          <w:szCs w:val="21"/>
        </w:rPr>
      </w:pPr>
      <w:r w:rsidRPr="003529CE">
        <w:rPr>
          <w:rStyle w:val="Kiemels2"/>
          <w:rFonts w:ascii="Book Antiqua" w:hAnsi="Book Antiqua" w:cs="Tahoma"/>
          <w:sz w:val="21"/>
          <w:szCs w:val="21"/>
        </w:rPr>
        <w:t xml:space="preserve">Előterjesztés munkaanyaga </w:t>
      </w:r>
      <w:proofErr w:type="gramStart"/>
      <w:r w:rsidRPr="003529CE">
        <w:rPr>
          <w:rStyle w:val="Kiemels2"/>
          <w:rFonts w:ascii="Book Antiqua" w:hAnsi="Book Antiqua" w:cs="Tahoma"/>
          <w:sz w:val="21"/>
          <w:szCs w:val="21"/>
        </w:rPr>
        <w:t>a</w:t>
      </w:r>
      <w:proofErr w:type="gramEnd"/>
      <w:r w:rsidRPr="003529CE">
        <w:rPr>
          <w:rStyle w:val="Kiemels2"/>
          <w:rFonts w:ascii="Book Antiqua" w:hAnsi="Book Antiqua" w:cs="Tahoma"/>
          <w:sz w:val="21"/>
          <w:szCs w:val="21"/>
        </w:rPr>
        <w:t xml:space="preserve"> </w:t>
      </w:r>
    </w:p>
    <w:p w:rsidR="00241AE8" w:rsidRPr="003529CE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1"/>
          <w:szCs w:val="21"/>
        </w:rPr>
      </w:pPr>
      <w:r w:rsidRPr="003529CE">
        <w:rPr>
          <w:rStyle w:val="Kiemels2"/>
          <w:rFonts w:ascii="Book Antiqua" w:hAnsi="Book Antiqua" w:cs="Tahoma"/>
          <w:sz w:val="21"/>
          <w:szCs w:val="21"/>
        </w:rPr>
        <w:t>Képviselő-testület 2016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 xml:space="preserve">. </w:t>
      </w:r>
      <w:r w:rsidR="005B692D" w:rsidRPr="003529CE">
        <w:rPr>
          <w:rStyle w:val="Kiemels2"/>
          <w:rFonts w:ascii="Book Antiqua" w:hAnsi="Book Antiqua" w:cs="Tahoma"/>
          <w:sz w:val="21"/>
          <w:szCs w:val="21"/>
        </w:rPr>
        <w:t xml:space="preserve">szeptember </w:t>
      </w:r>
      <w:r w:rsidR="000A04D3">
        <w:rPr>
          <w:rStyle w:val="Kiemels2"/>
          <w:rFonts w:ascii="Book Antiqua" w:hAnsi="Book Antiqua" w:cs="Tahoma"/>
          <w:sz w:val="21"/>
          <w:szCs w:val="21"/>
        </w:rPr>
        <w:t>5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>-</w:t>
      </w:r>
      <w:r w:rsidRPr="003529CE">
        <w:rPr>
          <w:rStyle w:val="Kiemels2"/>
          <w:rFonts w:ascii="Book Antiqua" w:hAnsi="Book Antiqua" w:cs="Tahoma"/>
          <w:sz w:val="21"/>
          <w:szCs w:val="21"/>
        </w:rPr>
        <w:t>i ülésére</w:t>
      </w:r>
    </w:p>
    <w:p w:rsidR="00241AE8" w:rsidRPr="003529CE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EC5678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3973A7" w:rsidRPr="003529CE" w:rsidRDefault="005B69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sz w:val="21"/>
          <w:szCs w:val="21"/>
        </w:rPr>
      </w:pPr>
      <w:r w:rsidRPr="003529CE">
        <w:rPr>
          <w:rStyle w:val="Kiemels2"/>
          <w:rFonts w:ascii="Book Antiqua" w:hAnsi="Book Antiqua" w:cs="Tahoma"/>
          <w:sz w:val="21"/>
          <w:szCs w:val="21"/>
        </w:rPr>
        <w:t>1</w:t>
      </w:r>
      <w:r w:rsidR="00EC5678" w:rsidRPr="003529CE">
        <w:rPr>
          <w:rStyle w:val="Kiemels2"/>
          <w:rFonts w:ascii="Book Antiqua" w:hAnsi="Book Antiqua" w:cs="Tahoma"/>
          <w:sz w:val="21"/>
          <w:szCs w:val="21"/>
        </w:rPr>
        <w:t xml:space="preserve">. Napirendi pont: Családi Napközi </w:t>
      </w:r>
      <w:r w:rsidRPr="003529CE">
        <w:rPr>
          <w:rStyle w:val="Kiemels2"/>
          <w:rFonts w:ascii="Book Antiqua" w:hAnsi="Book Antiqua" w:cs="Tahoma"/>
          <w:sz w:val="21"/>
          <w:szCs w:val="21"/>
        </w:rPr>
        <w:t>alapító okiratának módosítása</w:t>
      </w:r>
    </w:p>
    <w:p w:rsidR="00EC5678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B87EC5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>A 2015. évi CCXXII</w:t>
      </w:r>
      <w:r w:rsidR="005D79A3" w:rsidRPr="003529CE">
        <w:rPr>
          <w:rStyle w:val="Kiemels2"/>
          <w:rFonts w:ascii="Book Antiqua" w:hAnsi="Book Antiqua" w:cs="Tahoma"/>
          <w:b w:val="0"/>
          <w:sz w:val="21"/>
          <w:szCs w:val="21"/>
        </w:rPr>
        <w:t>I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. törvény módosította a gyermekek védelméről és a gyámügyi igazgatásról szóló 1997. évi XXXI. törvényt, melynek értelmében 2017. január 1-től változnak a gyermekek napközbeni ellátásának formái (bölcsődei ellátás, napközbeni gyermekfelügyelet és alternatív napközbeni ellátás lesz), a családi </w:t>
      </w:r>
      <w:proofErr w:type="gramStart"/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>napközi</w:t>
      </w:r>
      <w:proofErr w:type="gramEnd"/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 </w:t>
      </w:r>
      <w:r w:rsidR="00B87EC5"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mint ellátási forma 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megszűnik. </w:t>
      </w:r>
    </w:p>
    <w:p w:rsidR="00B87EC5" w:rsidRPr="003529CE" w:rsidRDefault="00B87EC5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241AE8" w:rsidRPr="003529CE" w:rsidRDefault="00EC567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Kötelező lesz bölcsődét működtetni azon a településen, ahol legalább öt gyermek tekintetében igény jelentkezik, vagy a település 3 év alatti lakosainak száma meghaladja a 40 főt, </w:t>
      </w:r>
      <w:r w:rsidR="005D79A3"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a bölcsődének azonban bármelyik formája (bölcsőde, mini bölcsőde, munkahelyi bölcsőde és családi bölcsőde) működtethető. </w:t>
      </w:r>
      <w:r w:rsidR="00B87EC5"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Ezen kötelezettségünknek 2018. december 31-ig kell eleget tennünk. </w:t>
      </w:r>
    </w:p>
    <w:p w:rsidR="001E0FF1" w:rsidRPr="003529CE" w:rsidRDefault="001E0FF1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725E56" w:rsidRDefault="005D79A3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>Az átmeneti szabályozás értelmében</w:t>
      </w:r>
      <w:r w:rsidR="00B87EC5" w:rsidRPr="003529CE">
        <w:rPr>
          <w:rStyle w:val="Kiemels2"/>
          <w:rFonts w:ascii="Book Antiqua" w:hAnsi="Book Antiqua" w:cs="Tahoma"/>
          <w:b w:val="0"/>
          <w:sz w:val="21"/>
          <w:szCs w:val="21"/>
        </w:rPr>
        <w:t>,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 ha a családi napközi fenntartója 2016. augusztus 31-ig nem kérelmezi a szolgáltatói nyilvántartásba bejegyzett adatok módosítását a 2017. január 1-jétől hatályos rendelkezéseknek megfelelő ellátási forma bejegyzése érdekében, a működést engedélyező szerv a kizárólag </w:t>
      </w:r>
      <w:r w:rsidR="00B04E2D"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bölcsődés korú gyermekeket ellátó családi napközit családi bölcsődére, a nem kizárólag bölcsődés korú gyermeket ellátó családi napközit napközbeni gyermekfelügyeletre módosítja. </w:t>
      </w:r>
    </w:p>
    <w:p w:rsidR="00725E56" w:rsidRDefault="00725E56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5D79A3" w:rsidRPr="003529CE" w:rsidRDefault="00B04E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Tekintettel arra, hogy a családi napközink ez utóbbi kategóriába tartozik, annak érdekében, hogy családi bölcsődeként működhessen január 1-jétől, </w:t>
      </w:r>
      <w:r w:rsidR="005B692D"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a Képviselő-testület 2016. augusztus 19-én hozott határozatának megfelelően 2016. 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augusztus 31-ig </w:t>
      </w:r>
      <w:r w:rsidR="005B692D" w:rsidRPr="003529CE">
        <w:rPr>
          <w:rStyle w:val="Kiemels2"/>
          <w:rFonts w:ascii="Book Antiqua" w:hAnsi="Book Antiqua" w:cs="Tahoma"/>
          <w:b w:val="0"/>
          <w:sz w:val="21"/>
          <w:szCs w:val="21"/>
        </w:rPr>
        <w:t>kérelmeztük az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 ez irányú módosítást. </w:t>
      </w:r>
    </w:p>
    <w:p w:rsidR="00B04E2D" w:rsidRPr="003529CE" w:rsidRDefault="00B04E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1"/>
          <w:szCs w:val="21"/>
        </w:rPr>
      </w:pPr>
    </w:p>
    <w:p w:rsidR="005D79A3" w:rsidRPr="003529CE" w:rsidRDefault="005B692D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A </w:t>
      </w:r>
      <w:r w:rsidR="000579EC">
        <w:rPr>
          <w:rStyle w:val="Kiemels2"/>
          <w:rFonts w:ascii="Book Antiqua" w:hAnsi="Book Antiqua" w:cs="Tahoma"/>
          <w:b w:val="0"/>
          <w:sz w:val="21"/>
          <w:szCs w:val="21"/>
        </w:rPr>
        <w:t>Pest Megyei Kormányhivatal Gyámügyi és Igazságügyi Főosztály Szociális Osztálya</w:t>
      </w:r>
      <w:r w:rsidRPr="003529CE">
        <w:rPr>
          <w:rStyle w:val="Kiemels2"/>
          <w:rFonts w:ascii="Book Antiqua" w:hAnsi="Book Antiqua" w:cs="Tahoma"/>
          <w:b w:val="0"/>
          <w:sz w:val="21"/>
          <w:szCs w:val="21"/>
        </w:rPr>
        <w:t xml:space="preserve"> hiánypótlási felhívást bocsátott ki, mely szerint 45 napon belül csatolnunk kell a MÁK törzskönyvi változásbejegyzésről szóló határozatát az alapító okirat 2017. január 1-től hatályba lépő, családi bölcsődére történő módosításának jóváhagyásáról. A MÁK formanyomtatvány szerinti módosító okiratot, és a módosítással egységes szerkezetbe foglalt új alapító okiratot elkészítettük, azok az előterjesztés mellékletét képezik, kérjük azok jóváhagyását. </w:t>
      </w:r>
    </w:p>
    <w:p w:rsidR="003973A7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</w:p>
    <w:p w:rsidR="00725E56" w:rsidRPr="003529CE" w:rsidRDefault="00725E56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</w:p>
    <w:p w:rsidR="00E9626C" w:rsidRPr="003529CE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1"/>
          <w:szCs w:val="21"/>
          <w:u w:val="single"/>
        </w:rPr>
      </w:pPr>
      <w:r w:rsidRPr="003529CE">
        <w:rPr>
          <w:rStyle w:val="Kiemels2"/>
          <w:rFonts w:ascii="Book Antiqua" w:hAnsi="Book Antiqua" w:cs="Tahoma"/>
          <w:i/>
          <w:sz w:val="21"/>
          <w:szCs w:val="21"/>
          <w:u w:val="single"/>
        </w:rPr>
        <w:t>Határozati javaslat:</w:t>
      </w:r>
    </w:p>
    <w:p w:rsidR="003529CE" w:rsidRPr="003529CE" w:rsidRDefault="003529CE" w:rsidP="003529CE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 xml:space="preserve">Délegyházas Község Önkormányzat Képviselő-testülete a „Zsebi-baba Családi Napközi nevét „Zsebi-baba” Családi Bölcsődére módosítja, és az alapító okiratának módosítására az alábbi döntést hozta: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1. Délegyháza Község Önkormányzat Képviselő-te</w:t>
      </w:r>
      <w:r w:rsidR="00826CB1">
        <w:rPr>
          <w:rFonts w:ascii="Book Antiqua" w:hAnsi="Book Antiqua"/>
          <w:i/>
          <w:sz w:val="21"/>
          <w:szCs w:val="21"/>
        </w:rPr>
        <w:t>stülete a „Zsebi-baba” Családi N</w:t>
      </w:r>
      <w:r w:rsidRPr="003529CE">
        <w:rPr>
          <w:rFonts w:ascii="Book Antiqua" w:hAnsi="Book Antiqua"/>
          <w:i/>
          <w:sz w:val="21"/>
          <w:szCs w:val="21"/>
        </w:rPr>
        <w:t>apközi alapító okiratának módosítását a határozat 1. mellékletét képező Módosító Okirat szerinti szövegezéssel jóváhagyja.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2. A Képviselő-testület a „Zsebi-baba</w:t>
      </w:r>
      <w:r w:rsidR="003529CE" w:rsidRPr="003529CE">
        <w:rPr>
          <w:rFonts w:ascii="Book Antiqua" w:hAnsi="Book Antiqua"/>
          <w:i/>
          <w:sz w:val="21"/>
          <w:szCs w:val="21"/>
        </w:rPr>
        <w:t>”</w:t>
      </w:r>
      <w:r w:rsidRPr="003529CE">
        <w:rPr>
          <w:rFonts w:ascii="Book Antiqua" w:hAnsi="Book Antiqua"/>
          <w:i/>
          <w:sz w:val="21"/>
          <w:szCs w:val="21"/>
        </w:rPr>
        <w:t xml:space="preserve"> Családi Bölcsőde – jelen határozat 1. pontjával módosított – egységes szerkezetbe foglalt alapító okiratát a határozat 2. melléklete szerinti szövegezéssel jóváhagyja.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 xml:space="preserve">3. A Képviselő-testület felkéri a polgármestert, hogy a Magyar Államkincstár területileg illetékes szervénél a módosításnak a törzskönyvi nyilvántartáson történő átvezetéséről gondoskodjon. 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 xml:space="preserve"> Határidő: azonnal</w:t>
      </w:r>
    </w:p>
    <w:p w:rsidR="00A84F27" w:rsidRPr="003529CE" w:rsidRDefault="00A84F27" w:rsidP="00A84F27">
      <w:pPr>
        <w:jc w:val="both"/>
        <w:rPr>
          <w:rFonts w:ascii="Book Antiqua" w:hAnsi="Book Antiqua"/>
          <w:i/>
          <w:sz w:val="21"/>
          <w:szCs w:val="21"/>
        </w:rPr>
      </w:pPr>
      <w:r w:rsidRPr="003529CE">
        <w:rPr>
          <w:rFonts w:ascii="Book Antiqua" w:hAnsi="Book Antiqua"/>
          <w:i/>
          <w:sz w:val="21"/>
          <w:szCs w:val="21"/>
        </w:rPr>
        <w:t>Felelős: polgármester, jegyző</w:t>
      </w:r>
    </w:p>
    <w:p w:rsidR="00A84F27" w:rsidRPr="003529CE" w:rsidRDefault="00A84F27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1"/>
          <w:szCs w:val="21"/>
        </w:rPr>
      </w:pPr>
    </w:p>
    <w:p w:rsidR="00E9626C" w:rsidRPr="003529CE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1"/>
          <w:szCs w:val="21"/>
        </w:rPr>
      </w:pPr>
    </w:p>
    <w:p w:rsidR="001959C3" w:rsidRPr="003529CE" w:rsidRDefault="001959C3">
      <w:pPr>
        <w:rPr>
          <w:rFonts w:ascii="Book Antiqua" w:hAnsi="Book Antiqua"/>
          <w:sz w:val="21"/>
          <w:szCs w:val="21"/>
        </w:rPr>
      </w:pP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  <w:r w:rsidRPr="003529CE">
        <w:rPr>
          <w:rFonts w:ascii="Book Antiqua" w:hAnsi="Book Antiqua"/>
          <w:sz w:val="21"/>
          <w:szCs w:val="21"/>
        </w:rPr>
        <w:t>Összeállította: dr. Molnár Zsuzsanna jegyző</w:t>
      </w: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</w:p>
    <w:p w:rsidR="003973A7" w:rsidRPr="003529CE" w:rsidRDefault="003973A7">
      <w:pPr>
        <w:rPr>
          <w:rFonts w:ascii="Book Antiqua" w:hAnsi="Book Antiqua"/>
          <w:sz w:val="21"/>
          <w:szCs w:val="21"/>
        </w:rPr>
      </w:pPr>
      <w:r w:rsidRPr="003529CE">
        <w:rPr>
          <w:rFonts w:ascii="Book Antiqua" w:hAnsi="Book Antiqua"/>
          <w:sz w:val="21"/>
          <w:szCs w:val="21"/>
        </w:rPr>
        <w:t xml:space="preserve">Előterjesztéssé nyilvánítva: </w:t>
      </w:r>
      <w:r w:rsidR="00BB545E">
        <w:rPr>
          <w:rFonts w:ascii="Book Antiqua" w:hAnsi="Book Antiqua"/>
          <w:sz w:val="21"/>
          <w:szCs w:val="21"/>
        </w:rPr>
        <w:t>2016. szeptember 5.</w:t>
      </w:r>
      <w:bookmarkStart w:id="0" w:name="_GoBack"/>
      <w:bookmarkEnd w:id="0"/>
    </w:p>
    <w:sectPr w:rsidR="003973A7" w:rsidRPr="0035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0579EC"/>
    <w:rsid w:val="000A04D3"/>
    <w:rsid w:val="001959C3"/>
    <w:rsid w:val="001C2248"/>
    <w:rsid w:val="001E0FF1"/>
    <w:rsid w:val="00241AE8"/>
    <w:rsid w:val="003529CE"/>
    <w:rsid w:val="003973A7"/>
    <w:rsid w:val="00480F98"/>
    <w:rsid w:val="005B692D"/>
    <w:rsid w:val="005D79A3"/>
    <w:rsid w:val="00716F4D"/>
    <w:rsid w:val="00725E56"/>
    <w:rsid w:val="00826CB1"/>
    <w:rsid w:val="008B6E94"/>
    <w:rsid w:val="009868C4"/>
    <w:rsid w:val="009E4782"/>
    <w:rsid w:val="00A84F27"/>
    <w:rsid w:val="00B04E2D"/>
    <w:rsid w:val="00B87EC5"/>
    <w:rsid w:val="00BB545E"/>
    <w:rsid w:val="00CC1D87"/>
    <w:rsid w:val="00E65EBA"/>
    <w:rsid w:val="00E9626C"/>
    <w:rsid w:val="00EC5678"/>
    <w:rsid w:val="00EF6997"/>
    <w:rsid w:val="00FC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21</cp:revision>
  <dcterms:created xsi:type="dcterms:W3CDTF">2016-07-12T07:30:00Z</dcterms:created>
  <dcterms:modified xsi:type="dcterms:W3CDTF">2016-11-15T16:26:00Z</dcterms:modified>
</cp:coreProperties>
</file>