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FD2" w:rsidRPr="008E56D2" w:rsidRDefault="00A83FD2" w:rsidP="00A83FD2">
      <w:pPr>
        <w:suppressAutoHyphens/>
        <w:jc w:val="center"/>
        <w:rPr>
          <w:rFonts w:ascii="Book Antiqua" w:hAnsi="Book Antiqua" w:cs="Arial"/>
          <w:b/>
          <w:bCs/>
          <w:color w:val="000000"/>
        </w:rPr>
      </w:pPr>
      <w:r w:rsidRPr="008E56D2">
        <w:rPr>
          <w:rFonts w:ascii="Book Antiqua" w:hAnsi="Book Antiqua" w:cs="Arial"/>
          <w:b/>
          <w:bCs/>
          <w:color w:val="000000"/>
        </w:rPr>
        <w:t>DÉLEGYHÁZA KÖZSÉG ÖNKORMÁNYZATA</w:t>
      </w:r>
    </w:p>
    <w:p w:rsidR="00A83FD2" w:rsidRPr="008E56D2" w:rsidRDefault="00A83FD2" w:rsidP="00A83FD2">
      <w:pPr>
        <w:pStyle w:val="Cmsor1"/>
        <w:numPr>
          <w:ilvl w:val="0"/>
          <w:numId w:val="1"/>
        </w:numPr>
        <w:tabs>
          <w:tab w:val="left" w:pos="0"/>
        </w:tabs>
        <w:suppressAutoHyphens/>
        <w:rPr>
          <w:rFonts w:ascii="Book Antiqua" w:hAnsi="Book Antiqua"/>
          <w:b/>
          <w:color w:val="000000"/>
          <w:sz w:val="20"/>
          <w:u w:val="none"/>
        </w:rPr>
      </w:pPr>
      <w:r w:rsidRPr="008E56D2">
        <w:rPr>
          <w:rFonts w:ascii="Book Antiqua" w:hAnsi="Book Antiqua"/>
          <w:b/>
          <w:color w:val="000000"/>
          <w:sz w:val="20"/>
          <w:u w:val="none"/>
        </w:rPr>
        <w:t>Képviselő-testületének</w:t>
      </w:r>
    </w:p>
    <w:p w:rsidR="00A83FD2" w:rsidRPr="008E56D2" w:rsidRDefault="00993B1B" w:rsidP="00A83FD2">
      <w:pPr>
        <w:pStyle w:val="Listaszerbekezds"/>
        <w:numPr>
          <w:ilvl w:val="0"/>
          <w:numId w:val="1"/>
        </w:numPr>
        <w:jc w:val="center"/>
        <w:rPr>
          <w:rFonts w:ascii="Book Antiqua" w:hAnsi="Book Antiqua" w:cs="Arial"/>
          <w:b/>
          <w:bCs/>
        </w:rPr>
      </w:pPr>
      <w:r w:rsidRPr="008E56D2">
        <w:rPr>
          <w:rFonts w:ascii="Book Antiqua" w:hAnsi="Book Antiqua" w:cs="Arial"/>
          <w:b/>
          <w:bCs/>
        </w:rPr>
        <w:t>…../2016. (</w:t>
      </w:r>
      <w:r w:rsidR="00966572" w:rsidRPr="008E56D2">
        <w:rPr>
          <w:rFonts w:ascii="Book Antiqua" w:hAnsi="Book Antiqua" w:cs="Arial"/>
          <w:b/>
          <w:bCs/>
        </w:rPr>
        <w:t>……</w:t>
      </w:r>
      <w:r w:rsidR="00A83FD2" w:rsidRPr="008E56D2">
        <w:rPr>
          <w:rFonts w:ascii="Book Antiqua" w:hAnsi="Book Antiqua" w:cs="Arial"/>
          <w:b/>
          <w:bCs/>
        </w:rPr>
        <w:t xml:space="preserve">.) önkormányzati rendelete </w:t>
      </w:r>
    </w:p>
    <w:p w:rsidR="00A83FD2" w:rsidRPr="008E56D2" w:rsidRDefault="00A83FD2" w:rsidP="00A83FD2">
      <w:pPr>
        <w:pStyle w:val="Cmsor4"/>
        <w:suppressAutoHyphens/>
        <w:rPr>
          <w:rFonts w:ascii="Book Antiqua" w:hAnsi="Book Antiqua"/>
          <w:sz w:val="20"/>
        </w:rPr>
      </w:pPr>
      <w:r w:rsidRPr="008E56D2">
        <w:rPr>
          <w:rFonts w:ascii="Book Antiqua" w:hAnsi="Book Antiqua"/>
          <w:sz w:val="20"/>
        </w:rPr>
        <w:t>a települési támogatásról és az egyéb szociális ellátásokról</w:t>
      </w:r>
    </w:p>
    <w:p w:rsidR="00A83FD2" w:rsidRPr="008E56D2" w:rsidRDefault="00A83FD2" w:rsidP="00A83FD2">
      <w:pPr>
        <w:widowControl w:val="0"/>
        <w:suppressAutoHyphens/>
        <w:autoSpaceDE w:val="0"/>
        <w:autoSpaceDN w:val="0"/>
        <w:adjustRightInd w:val="0"/>
        <w:jc w:val="center"/>
        <w:rPr>
          <w:rFonts w:ascii="Book Antiqua" w:hAnsi="Book Antiqua"/>
          <w:b/>
          <w:bCs/>
        </w:rPr>
      </w:pPr>
      <w:r w:rsidRPr="008E56D2">
        <w:rPr>
          <w:rFonts w:ascii="Book Antiqua" w:hAnsi="Book Antiqua"/>
          <w:b/>
          <w:bCs/>
        </w:rPr>
        <w:t xml:space="preserve"> szabályairól szóló </w:t>
      </w:r>
      <w:r w:rsidRPr="008E56D2">
        <w:rPr>
          <w:rFonts w:ascii="Book Antiqua" w:hAnsi="Book Antiqua" w:cs="Arial"/>
          <w:b/>
          <w:bCs/>
          <w:color w:val="000000"/>
        </w:rPr>
        <w:t xml:space="preserve">4/2015. (II.25.) önkormányzati rendelete </w:t>
      </w:r>
      <w:r w:rsidRPr="008E56D2">
        <w:rPr>
          <w:rFonts w:ascii="Book Antiqua" w:hAnsi="Book Antiqua"/>
          <w:b/>
          <w:bCs/>
        </w:rPr>
        <w:t>módosításáról</w:t>
      </w:r>
    </w:p>
    <w:p w:rsidR="00A83FD2" w:rsidRPr="008E56D2" w:rsidRDefault="00A83FD2" w:rsidP="00A83FD2">
      <w:pPr>
        <w:suppressAutoHyphens/>
        <w:jc w:val="center"/>
        <w:rPr>
          <w:rFonts w:ascii="Book Antiqua" w:hAnsi="Book Antiqua" w:cs="Arial"/>
          <w:b/>
          <w:bCs/>
          <w:color w:val="000000"/>
        </w:rPr>
      </w:pPr>
    </w:p>
    <w:p w:rsidR="00A83FD2" w:rsidRPr="008E56D2" w:rsidRDefault="00A83FD2" w:rsidP="00A83FD2">
      <w:pPr>
        <w:widowControl w:val="0"/>
        <w:autoSpaceDE w:val="0"/>
        <w:autoSpaceDN w:val="0"/>
        <w:adjustRightInd w:val="0"/>
        <w:jc w:val="both"/>
        <w:rPr>
          <w:rFonts w:ascii="Book Antiqua" w:hAnsi="Book Antiqua"/>
          <w:bCs/>
        </w:rPr>
      </w:pPr>
    </w:p>
    <w:p w:rsidR="00A83FD2" w:rsidRPr="008E56D2" w:rsidRDefault="00A83FD2" w:rsidP="00A83FD2">
      <w:pPr>
        <w:pStyle w:val="Szvegtrzs"/>
        <w:suppressAutoHyphens/>
        <w:spacing w:after="120"/>
        <w:rPr>
          <w:rFonts w:ascii="Book Antiqua" w:hAnsi="Book Antiqua"/>
          <w:sz w:val="20"/>
        </w:rPr>
      </w:pPr>
      <w:r w:rsidRPr="008E56D2">
        <w:rPr>
          <w:rFonts w:ascii="Book Antiqua" w:hAnsi="Book Antiqua"/>
          <w:sz w:val="20"/>
        </w:rPr>
        <w:t>Délegyháza Község Önkormányzata az Alaptörvénye 32. cikk (2) bekezdése alapján, a szociális igazgatásról és szociális ellátásokról szóló 1993. évi III. törvény 1.§ (2) bekezdésében, 10.§ (1) bekezdésében, 25.§ (3) bekezdésében, 26.§-ában, 32.§ (1), (3) bekezdésében, 45.§-ában, 48.§-ában, 92.§ (2) bekezdés</w:t>
      </w:r>
      <w:r w:rsidR="00993B1B" w:rsidRPr="008E56D2">
        <w:rPr>
          <w:rFonts w:ascii="Book Antiqua" w:hAnsi="Book Antiqua"/>
          <w:sz w:val="20"/>
        </w:rPr>
        <w:t xml:space="preserve"> (2) bekezdés</w:t>
      </w:r>
      <w:r w:rsidRPr="008E56D2">
        <w:rPr>
          <w:rFonts w:ascii="Book Antiqua" w:hAnsi="Book Antiqua"/>
          <w:sz w:val="20"/>
        </w:rPr>
        <w:t xml:space="preserve"> f) pontjában, 132. § (4) bekezdés a), d), g) pontjában, valamint a Magyarország helyi önkormányzatáról szóló 2011. évi CLXXXIX. törvény 10.§ (2) bekezdésében kapott felhatalmazás alapján, az Alaptörvény 32. Cikk (1) bekezdés a) pontjában, a Magyarország helyi önkormányzatáról szóló 2011. évi CLXXXIX. törvény 13.§ (1) bekezdése 8. és </w:t>
      </w:r>
      <w:smartTag w:uri="urn:schemas-microsoft-com:office:smarttags" w:element="metricconverter">
        <w:smartTagPr>
          <w:attr w:name="ProductID" w:val="8. a"/>
        </w:smartTagPr>
        <w:r w:rsidRPr="008E56D2">
          <w:rPr>
            <w:rFonts w:ascii="Book Antiqua" w:hAnsi="Book Antiqua"/>
            <w:sz w:val="20"/>
          </w:rPr>
          <w:t>8. a</w:t>
        </w:r>
      </w:smartTag>
      <w:r w:rsidRPr="008E56D2">
        <w:rPr>
          <w:rFonts w:ascii="Book Antiqua" w:hAnsi="Book Antiqua"/>
          <w:sz w:val="20"/>
        </w:rPr>
        <w:t xml:space="preserve">) pontjában, valamint a szociális igazgatásról és szociális ellátásokról szóló 1993. évi III. törvény 25.§ (3) bekezdés b) pontjában, 58/B.§ (2) bekezdésében meghatározott feladatkörben eljárva a következőket rendeli el:  </w:t>
      </w:r>
    </w:p>
    <w:p w:rsidR="00A83FD2" w:rsidRPr="008E56D2" w:rsidRDefault="00A83FD2" w:rsidP="00A83FD2">
      <w:pPr>
        <w:pStyle w:val="Szvegtrzs"/>
        <w:suppressAutoHyphens/>
        <w:spacing w:after="120"/>
        <w:rPr>
          <w:rFonts w:ascii="Book Antiqua" w:hAnsi="Book Antiqua"/>
          <w:sz w:val="20"/>
        </w:rPr>
      </w:pPr>
    </w:p>
    <w:p w:rsidR="00CF0783" w:rsidRPr="008E56D2" w:rsidRDefault="00CF0783" w:rsidP="00CF0783">
      <w:pPr>
        <w:pStyle w:val="Cmsor4"/>
        <w:suppressAutoHyphens/>
        <w:jc w:val="both"/>
        <w:rPr>
          <w:rFonts w:ascii="Book Antiqua" w:hAnsi="Book Antiqua"/>
          <w:bCs/>
          <w:sz w:val="20"/>
        </w:rPr>
      </w:pPr>
      <w:r w:rsidRPr="008E56D2">
        <w:rPr>
          <w:rFonts w:ascii="Book Antiqua" w:hAnsi="Book Antiqua"/>
          <w:sz w:val="20"/>
        </w:rPr>
        <w:t xml:space="preserve">1. § </w:t>
      </w:r>
      <w:r w:rsidRPr="008E56D2">
        <w:rPr>
          <w:rFonts w:ascii="Book Antiqua" w:hAnsi="Book Antiqua"/>
          <w:b w:val="0"/>
          <w:sz w:val="20"/>
        </w:rPr>
        <w:t>A települési támogatásról és az egyéb szociális ellátásokról</w:t>
      </w:r>
      <w:r w:rsidRPr="008E56D2">
        <w:rPr>
          <w:rFonts w:ascii="Book Antiqua" w:hAnsi="Book Antiqua"/>
          <w:b w:val="0"/>
          <w:bCs/>
          <w:sz w:val="20"/>
        </w:rPr>
        <w:t xml:space="preserve"> szabályairól szóló </w:t>
      </w:r>
      <w:r w:rsidRPr="008E56D2">
        <w:rPr>
          <w:rFonts w:ascii="Book Antiqua" w:hAnsi="Book Antiqua" w:cs="Arial"/>
          <w:b w:val="0"/>
          <w:bCs/>
          <w:color w:val="000000"/>
          <w:sz w:val="20"/>
        </w:rPr>
        <w:t xml:space="preserve">4/2015. </w:t>
      </w:r>
      <w:r w:rsidR="00966572" w:rsidRPr="008E56D2">
        <w:rPr>
          <w:rFonts w:ascii="Book Antiqua" w:hAnsi="Book Antiqua" w:cs="Arial"/>
          <w:b w:val="0"/>
          <w:bCs/>
          <w:color w:val="000000"/>
          <w:sz w:val="20"/>
        </w:rPr>
        <w:t xml:space="preserve">(II.25.) önkormányzati rendelet 3.§-a a következő </w:t>
      </w:r>
      <w:r w:rsidRPr="008E56D2">
        <w:rPr>
          <w:rFonts w:ascii="Book Antiqua" w:hAnsi="Book Antiqua"/>
          <w:b w:val="0"/>
          <w:bCs/>
          <w:sz w:val="20"/>
        </w:rPr>
        <w:t>(6</w:t>
      </w:r>
      <w:r w:rsidR="00966572" w:rsidRPr="008E56D2">
        <w:rPr>
          <w:rFonts w:ascii="Book Antiqua" w:hAnsi="Book Antiqua"/>
          <w:b w:val="0"/>
          <w:bCs/>
          <w:sz w:val="20"/>
        </w:rPr>
        <w:t>) bekezdéssel egészül ki</w:t>
      </w:r>
      <w:r w:rsidRPr="008E56D2">
        <w:rPr>
          <w:rFonts w:ascii="Book Antiqua" w:hAnsi="Book Antiqua"/>
          <w:b w:val="0"/>
          <w:bCs/>
          <w:sz w:val="20"/>
        </w:rPr>
        <w:t>:</w:t>
      </w:r>
    </w:p>
    <w:p w:rsidR="00CF0783" w:rsidRPr="008E56D2" w:rsidRDefault="00CF0783" w:rsidP="00CF0783">
      <w:pPr>
        <w:rPr>
          <w:rFonts w:ascii="Book Antiqua" w:hAnsi="Book Antiqua"/>
        </w:rPr>
      </w:pPr>
    </w:p>
    <w:p w:rsidR="00CF0783" w:rsidRPr="008E56D2" w:rsidRDefault="00CF0783" w:rsidP="00BF785D">
      <w:pPr>
        <w:autoSpaceDE w:val="0"/>
        <w:autoSpaceDN w:val="0"/>
        <w:adjustRightInd w:val="0"/>
        <w:ind w:left="708"/>
        <w:jc w:val="both"/>
        <w:rPr>
          <w:rFonts w:ascii="Book Antiqua" w:eastAsiaTheme="minorHAnsi" w:hAnsi="Book Antiqua" w:cs="TimesNewRomanPSMT"/>
          <w:lang w:eastAsia="en-US"/>
        </w:rPr>
      </w:pPr>
      <w:r w:rsidRPr="008E56D2">
        <w:rPr>
          <w:rFonts w:ascii="Book Antiqua" w:eastAsiaTheme="minorHAnsi" w:hAnsi="Book Antiqua" w:cs="TimesNewRomanPSMT"/>
          <w:lang w:eastAsia="en-US"/>
        </w:rPr>
        <w:t>„</w:t>
      </w:r>
      <w:r w:rsidR="00966572" w:rsidRPr="008E56D2">
        <w:rPr>
          <w:rFonts w:ascii="Book Antiqua" w:eastAsiaTheme="minorHAnsi" w:hAnsi="Book Antiqua" w:cs="TimesNewRomanPSMT"/>
          <w:lang w:eastAsia="en-US"/>
        </w:rPr>
        <w:t xml:space="preserve">(6) </w:t>
      </w:r>
      <w:r w:rsidRPr="008E56D2">
        <w:rPr>
          <w:rFonts w:ascii="Book Antiqua" w:eastAsiaTheme="minorHAnsi" w:hAnsi="Book Antiqua" w:cs="TimesNewRomanPSMT"/>
          <w:lang w:eastAsia="en-US"/>
        </w:rPr>
        <w:t>A támogatást kérő az egyéb feltételek megléte esetén sem részesülhet támogatásban, ha az általa igazolt költségek és bevételek egymáshoz való viszonya életszerűtlen,</w:t>
      </w:r>
      <w:r w:rsidR="00C601D5" w:rsidRPr="008E56D2">
        <w:rPr>
          <w:rFonts w:ascii="Book Antiqua" w:eastAsiaTheme="minorHAnsi" w:hAnsi="Book Antiqua" w:cs="TimesNewRomanPSMT"/>
          <w:lang w:eastAsia="en-US"/>
        </w:rPr>
        <w:t xml:space="preserve"> ellentmondó, </w:t>
      </w:r>
      <w:r w:rsidRPr="008E56D2">
        <w:rPr>
          <w:rFonts w:ascii="Book Antiqua" w:eastAsiaTheme="minorHAnsi" w:hAnsi="Book Antiqua" w:cs="TimesNewRomanPSMT"/>
          <w:lang w:eastAsia="en-US"/>
        </w:rPr>
        <w:t>illetve életvitele, általános életkörülményei nem teszik azt indokolttá.”</w:t>
      </w:r>
    </w:p>
    <w:p w:rsidR="00CF0783" w:rsidRPr="008E56D2" w:rsidRDefault="00CF0783" w:rsidP="00933AC8">
      <w:pPr>
        <w:pStyle w:val="Cmsor4"/>
        <w:suppressAutoHyphens/>
        <w:jc w:val="both"/>
        <w:rPr>
          <w:rFonts w:ascii="Book Antiqua" w:hAnsi="Book Antiqua"/>
          <w:b w:val="0"/>
          <w:sz w:val="20"/>
        </w:rPr>
      </w:pPr>
    </w:p>
    <w:p w:rsidR="001E502A" w:rsidRPr="008E56D2" w:rsidRDefault="001E502A" w:rsidP="00CF0783">
      <w:pPr>
        <w:rPr>
          <w:rFonts w:ascii="Book Antiqua" w:hAnsi="Book Antiqua"/>
        </w:rPr>
      </w:pPr>
    </w:p>
    <w:p w:rsidR="00943FD6" w:rsidRPr="008E56D2" w:rsidRDefault="00CF0783" w:rsidP="00933AC8">
      <w:pPr>
        <w:pStyle w:val="Cmsor4"/>
        <w:suppressAutoHyphens/>
        <w:jc w:val="both"/>
        <w:rPr>
          <w:rFonts w:ascii="Book Antiqua" w:hAnsi="Book Antiqua"/>
          <w:b w:val="0"/>
          <w:bCs/>
          <w:sz w:val="20"/>
        </w:rPr>
      </w:pPr>
      <w:r w:rsidRPr="008E56D2">
        <w:rPr>
          <w:rFonts w:ascii="Book Antiqua" w:hAnsi="Book Antiqua"/>
          <w:sz w:val="20"/>
        </w:rPr>
        <w:t>2</w:t>
      </w:r>
      <w:r w:rsidR="00A83FD2" w:rsidRPr="008E56D2">
        <w:rPr>
          <w:rFonts w:ascii="Book Antiqua" w:hAnsi="Book Antiqua"/>
          <w:sz w:val="20"/>
        </w:rPr>
        <w:t xml:space="preserve">. § </w:t>
      </w:r>
      <w:r w:rsidR="00067B9E" w:rsidRPr="008E56D2">
        <w:rPr>
          <w:rFonts w:ascii="Book Antiqua" w:hAnsi="Book Antiqua"/>
          <w:b w:val="0"/>
          <w:sz w:val="20"/>
        </w:rPr>
        <w:t xml:space="preserve">A </w:t>
      </w:r>
      <w:r w:rsidR="00A83FD2" w:rsidRPr="008E56D2">
        <w:rPr>
          <w:rFonts w:ascii="Book Antiqua" w:hAnsi="Book Antiqua"/>
          <w:b w:val="0"/>
          <w:sz w:val="20"/>
        </w:rPr>
        <w:t>települési támogatásról és az egyéb szociális ellátásokról</w:t>
      </w:r>
      <w:r w:rsidR="00A83FD2" w:rsidRPr="008E56D2">
        <w:rPr>
          <w:rFonts w:ascii="Book Antiqua" w:hAnsi="Book Antiqua"/>
          <w:b w:val="0"/>
          <w:bCs/>
          <w:sz w:val="20"/>
        </w:rPr>
        <w:t xml:space="preserve"> szabályairól szóló </w:t>
      </w:r>
      <w:r w:rsidR="00A83FD2" w:rsidRPr="008E56D2">
        <w:rPr>
          <w:rFonts w:ascii="Book Antiqua" w:hAnsi="Book Antiqua" w:cs="Arial"/>
          <w:b w:val="0"/>
          <w:bCs/>
          <w:color w:val="000000"/>
          <w:sz w:val="20"/>
        </w:rPr>
        <w:t xml:space="preserve">4/2015. (II.25.) önkormányzati rendelete </w:t>
      </w:r>
      <w:r w:rsidR="00993B1B" w:rsidRPr="008E56D2">
        <w:rPr>
          <w:rFonts w:ascii="Book Antiqua" w:hAnsi="Book Antiqua"/>
          <w:b w:val="0"/>
          <w:bCs/>
          <w:sz w:val="20"/>
        </w:rPr>
        <w:t>11. § (6</w:t>
      </w:r>
      <w:r w:rsidR="00A83FD2" w:rsidRPr="008E56D2">
        <w:rPr>
          <w:rFonts w:ascii="Book Antiqua" w:hAnsi="Book Antiqua"/>
          <w:b w:val="0"/>
          <w:bCs/>
          <w:sz w:val="20"/>
        </w:rPr>
        <w:t>) bekezdése helyébe a következő rendelkezés lép:</w:t>
      </w:r>
    </w:p>
    <w:p w:rsidR="00933AC8" w:rsidRPr="008E56D2" w:rsidRDefault="00933AC8" w:rsidP="00933AC8">
      <w:pPr>
        <w:rPr>
          <w:rFonts w:ascii="Book Antiqua" w:hAnsi="Book Antiqua"/>
        </w:rPr>
      </w:pPr>
    </w:p>
    <w:p w:rsidR="00943FD6" w:rsidRPr="008E56D2" w:rsidRDefault="004137F2" w:rsidP="00BF785D">
      <w:pPr>
        <w:pStyle w:val="Szvegtrzs"/>
        <w:suppressAutoHyphens/>
        <w:spacing w:after="120"/>
        <w:ind w:firstLine="708"/>
        <w:rPr>
          <w:rFonts w:ascii="Book Antiqua" w:hAnsi="Book Antiqua"/>
          <w:sz w:val="20"/>
        </w:rPr>
      </w:pPr>
      <w:r w:rsidRPr="008E56D2">
        <w:rPr>
          <w:rFonts w:ascii="Book Antiqua" w:hAnsi="Book Antiqua"/>
          <w:sz w:val="20"/>
        </w:rPr>
        <w:t>„</w:t>
      </w:r>
      <w:r w:rsidR="00993B1B" w:rsidRPr="008E56D2">
        <w:rPr>
          <w:rFonts w:ascii="Book Antiqua" w:hAnsi="Book Antiqua"/>
          <w:sz w:val="20"/>
        </w:rPr>
        <w:t xml:space="preserve">(6) A kamatmentes kölcsön felső határa </w:t>
      </w:r>
      <w:r w:rsidR="009156D2" w:rsidRPr="008E56D2">
        <w:rPr>
          <w:rFonts w:ascii="Book Antiqua" w:hAnsi="Book Antiqua"/>
          <w:sz w:val="20"/>
        </w:rPr>
        <w:t>200.</w:t>
      </w:r>
      <w:r w:rsidR="00993B1B" w:rsidRPr="008E56D2">
        <w:rPr>
          <w:rFonts w:ascii="Book Antiqua" w:hAnsi="Book Antiqua"/>
          <w:sz w:val="20"/>
        </w:rPr>
        <w:t>000 Ft.</w:t>
      </w:r>
      <w:r w:rsidRPr="008E56D2">
        <w:rPr>
          <w:rFonts w:ascii="Book Antiqua" w:hAnsi="Book Antiqua"/>
          <w:sz w:val="20"/>
        </w:rPr>
        <w:t>”</w:t>
      </w:r>
    </w:p>
    <w:p w:rsidR="004137F2" w:rsidRPr="008E56D2" w:rsidRDefault="004137F2" w:rsidP="00A83FD2">
      <w:pPr>
        <w:pStyle w:val="Szvegtrzs"/>
        <w:suppressAutoHyphens/>
        <w:spacing w:after="120"/>
        <w:rPr>
          <w:rFonts w:ascii="Book Antiqua" w:hAnsi="Book Antiqua"/>
          <w:sz w:val="20"/>
        </w:rPr>
      </w:pPr>
    </w:p>
    <w:p w:rsidR="00943FD6" w:rsidRPr="008E56D2" w:rsidRDefault="00CF0783" w:rsidP="00943FD6">
      <w:pPr>
        <w:pStyle w:val="Cmsor4"/>
        <w:suppressAutoHyphens/>
        <w:jc w:val="both"/>
        <w:rPr>
          <w:rFonts w:ascii="Book Antiqua" w:hAnsi="Book Antiqua"/>
          <w:b w:val="0"/>
          <w:bCs/>
          <w:sz w:val="20"/>
        </w:rPr>
      </w:pPr>
      <w:r w:rsidRPr="008E56D2">
        <w:rPr>
          <w:rFonts w:ascii="Book Antiqua" w:hAnsi="Book Antiqua"/>
          <w:sz w:val="20"/>
        </w:rPr>
        <w:t>3</w:t>
      </w:r>
      <w:r w:rsidR="00943FD6" w:rsidRPr="008E56D2">
        <w:rPr>
          <w:rFonts w:ascii="Book Antiqua" w:hAnsi="Book Antiqua"/>
          <w:sz w:val="20"/>
        </w:rPr>
        <w:t xml:space="preserve">. § </w:t>
      </w:r>
      <w:r w:rsidR="00943FD6" w:rsidRPr="008E56D2">
        <w:rPr>
          <w:rFonts w:ascii="Book Antiqua" w:hAnsi="Book Antiqua"/>
          <w:b w:val="0"/>
          <w:sz w:val="20"/>
        </w:rPr>
        <w:t>A települési támogatásról és az egyéb szociális ellátásokról</w:t>
      </w:r>
      <w:r w:rsidR="00943FD6" w:rsidRPr="008E56D2">
        <w:rPr>
          <w:rFonts w:ascii="Book Antiqua" w:hAnsi="Book Antiqua"/>
          <w:b w:val="0"/>
          <w:bCs/>
          <w:sz w:val="20"/>
        </w:rPr>
        <w:t xml:space="preserve"> szabályairól szóló </w:t>
      </w:r>
      <w:r w:rsidR="00943FD6" w:rsidRPr="008E56D2">
        <w:rPr>
          <w:rFonts w:ascii="Book Antiqua" w:hAnsi="Book Antiqua" w:cs="Arial"/>
          <w:b w:val="0"/>
          <w:bCs/>
          <w:color w:val="000000"/>
          <w:sz w:val="20"/>
        </w:rPr>
        <w:t xml:space="preserve">4/2015. (II.25.) önkormányzati rendelete </w:t>
      </w:r>
      <w:r w:rsidR="00943FD6" w:rsidRPr="008E56D2">
        <w:rPr>
          <w:rFonts w:ascii="Book Antiqua" w:hAnsi="Book Antiqua"/>
          <w:b w:val="0"/>
          <w:bCs/>
          <w:sz w:val="20"/>
        </w:rPr>
        <w:t>15. § (3) bekezdése helyébe a következő rendelkezés lép:</w:t>
      </w:r>
    </w:p>
    <w:p w:rsidR="00943FD6" w:rsidRPr="008E56D2" w:rsidRDefault="00943FD6" w:rsidP="00943FD6">
      <w:pPr>
        <w:rPr>
          <w:rFonts w:ascii="Book Antiqua" w:hAnsi="Book Antiqua"/>
        </w:rPr>
      </w:pPr>
    </w:p>
    <w:p w:rsidR="00943FD6" w:rsidRPr="008E56D2" w:rsidRDefault="004137F2" w:rsidP="00BF785D">
      <w:pPr>
        <w:suppressAutoHyphens/>
        <w:spacing w:after="120"/>
        <w:ind w:left="708"/>
        <w:jc w:val="both"/>
        <w:rPr>
          <w:rFonts w:ascii="Book Antiqua" w:hAnsi="Book Antiqua"/>
        </w:rPr>
      </w:pPr>
      <w:r w:rsidRPr="008E56D2">
        <w:rPr>
          <w:rFonts w:ascii="Book Antiqua" w:hAnsi="Book Antiqua"/>
        </w:rPr>
        <w:t>„</w:t>
      </w:r>
      <w:r w:rsidR="00943FD6" w:rsidRPr="008E56D2">
        <w:rPr>
          <w:rFonts w:ascii="Book Antiqua" w:hAnsi="Book Antiqua"/>
        </w:rPr>
        <w:t>(3) Az egy hónapra megállapított rendszeres települési támogatás maximális összege 28.500,- Ft.</w:t>
      </w:r>
      <w:r w:rsidRPr="008E56D2">
        <w:rPr>
          <w:rFonts w:ascii="Book Antiqua" w:hAnsi="Book Antiqua"/>
        </w:rPr>
        <w:t>”</w:t>
      </w:r>
      <w:r w:rsidR="00943FD6" w:rsidRPr="008E56D2">
        <w:rPr>
          <w:rFonts w:ascii="Book Antiqua" w:hAnsi="Book Antiqua"/>
        </w:rPr>
        <w:t xml:space="preserve"> </w:t>
      </w:r>
    </w:p>
    <w:p w:rsidR="00943FD6" w:rsidRPr="008E56D2" w:rsidRDefault="00943FD6" w:rsidP="00943FD6">
      <w:pPr>
        <w:rPr>
          <w:rFonts w:ascii="Book Antiqua" w:hAnsi="Book Antiqua"/>
        </w:rPr>
      </w:pPr>
    </w:p>
    <w:p w:rsidR="00BF785D" w:rsidRPr="008E56D2" w:rsidRDefault="00BF785D" w:rsidP="00BF785D">
      <w:pPr>
        <w:pStyle w:val="Cmsor4"/>
        <w:suppressAutoHyphens/>
        <w:jc w:val="both"/>
        <w:rPr>
          <w:rFonts w:ascii="Book Antiqua" w:hAnsi="Book Antiqua"/>
          <w:b w:val="0"/>
          <w:bCs/>
          <w:sz w:val="20"/>
        </w:rPr>
      </w:pPr>
      <w:r w:rsidRPr="008E56D2">
        <w:rPr>
          <w:rFonts w:ascii="Book Antiqua" w:hAnsi="Book Antiqua"/>
          <w:sz w:val="20"/>
        </w:rPr>
        <w:t xml:space="preserve">4. § </w:t>
      </w:r>
      <w:r w:rsidRPr="008E56D2">
        <w:rPr>
          <w:rFonts w:ascii="Book Antiqua" w:hAnsi="Book Antiqua"/>
          <w:b w:val="0"/>
          <w:sz w:val="20"/>
        </w:rPr>
        <w:t>A települési támogatásról és az egyéb szociális ellátásokról</w:t>
      </w:r>
      <w:r w:rsidRPr="008E56D2">
        <w:rPr>
          <w:rFonts w:ascii="Book Antiqua" w:hAnsi="Book Antiqua"/>
          <w:b w:val="0"/>
          <w:bCs/>
          <w:sz w:val="20"/>
        </w:rPr>
        <w:t xml:space="preserve"> szabályairól szóló </w:t>
      </w:r>
      <w:r w:rsidRPr="008E56D2">
        <w:rPr>
          <w:rFonts w:ascii="Book Antiqua" w:hAnsi="Book Antiqua" w:cs="Arial"/>
          <w:b w:val="0"/>
          <w:bCs/>
          <w:color w:val="000000"/>
          <w:sz w:val="20"/>
        </w:rPr>
        <w:t xml:space="preserve">4/2015. (II.25.) önkormányzati rendelete 16.§-a a következő </w:t>
      </w:r>
      <w:r w:rsidRPr="008E56D2">
        <w:rPr>
          <w:rFonts w:ascii="Book Antiqua" w:hAnsi="Book Antiqua"/>
          <w:b w:val="0"/>
          <w:bCs/>
          <w:sz w:val="20"/>
        </w:rPr>
        <w:t>(4) bekezdéssel egészül ki:</w:t>
      </w:r>
    </w:p>
    <w:p w:rsidR="00BF785D" w:rsidRPr="008E56D2" w:rsidRDefault="00BF785D" w:rsidP="00BF785D">
      <w:pPr>
        <w:rPr>
          <w:rFonts w:ascii="Book Antiqua" w:hAnsi="Book Antiqua"/>
        </w:rPr>
      </w:pPr>
    </w:p>
    <w:p w:rsidR="00BF785D" w:rsidRPr="008E56D2" w:rsidRDefault="00BF785D" w:rsidP="00BF785D">
      <w:pPr>
        <w:ind w:left="708"/>
        <w:jc w:val="both"/>
        <w:rPr>
          <w:rFonts w:ascii="Book Antiqua" w:hAnsi="Book Antiqua"/>
        </w:rPr>
      </w:pPr>
      <w:r w:rsidRPr="008E56D2">
        <w:rPr>
          <w:rFonts w:ascii="Book Antiqua" w:hAnsi="Book Antiqua"/>
        </w:rPr>
        <w:t>„(4) A kérelem benyújtását követően a hatóság megvizsgálja, hogy a járási hivatalnál ugyanazon kérelmezőre tekintettel nincs-e folyamatban eljárás közgyógyellátás megállapítása iránt, ideértve a járási hivatalnak a közgyógyellátásra való jogosultság tárgyában hozott döntés</w:t>
      </w:r>
      <w:r w:rsidR="005D1937">
        <w:rPr>
          <w:rFonts w:ascii="Book Antiqua" w:hAnsi="Book Antiqua"/>
        </w:rPr>
        <w:t>e</w:t>
      </w:r>
      <w:r w:rsidRPr="008E56D2">
        <w:rPr>
          <w:rFonts w:ascii="Book Antiqua" w:hAnsi="Book Antiqua"/>
        </w:rPr>
        <w:t xml:space="preserve"> elleni fellebbezés elbírálására irányuló eljárását is. Ha a vizsgálat azt állapítja meg, hogy a járási hivatalnál az ellátás megállapítása iránti eljárás folyamatban van, a Ket. 32. § (1) bekezdése alapján az eljárást felfüggeszti.”</w:t>
      </w:r>
    </w:p>
    <w:p w:rsidR="00BF785D" w:rsidRPr="008E56D2" w:rsidRDefault="00BF785D" w:rsidP="00BF785D">
      <w:pPr>
        <w:rPr>
          <w:rFonts w:ascii="Book Antiqua" w:hAnsi="Book Antiqua"/>
        </w:rPr>
      </w:pPr>
    </w:p>
    <w:p w:rsidR="00212672" w:rsidRPr="008E56D2" w:rsidRDefault="00212672" w:rsidP="00943FD6">
      <w:pPr>
        <w:rPr>
          <w:rFonts w:ascii="Book Antiqua" w:hAnsi="Book Antiqua"/>
        </w:rPr>
      </w:pPr>
    </w:p>
    <w:p w:rsidR="00943FD6" w:rsidRPr="008E56D2" w:rsidRDefault="00BF785D" w:rsidP="00933AC8">
      <w:pPr>
        <w:pStyle w:val="Cmsor4"/>
        <w:suppressAutoHyphens/>
        <w:jc w:val="both"/>
        <w:rPr>
          <w:rFonts w:ascii="Book Antiqua" w:hAnsi="Book Antiqua"/>
          <w:b w:val="0"/>
          <w:bCs/>
          <w:sz w:val="20"/>
        </w:rPr>
      </w:pPr>
      <w:r w:rsidRPr="008E56D2">
        <w:rPr>
          <w:rFonts w:ascii="Book Antiqua" w:hAnsi="Book Antiqua"/>
          <w:sz w:val="20"/>
        </w:rPr>
        <w:t>5</w:t>
      </w:r>
      <w:r w:rsidR="00943FD6" w:rsidRPr="008E56D2">
        <w:rPr>
          <w:rFonts w:ascii="Book Antiqua" w:hAnsi="Book Antiqua"/>
          <w:sz w:val="20"/>
        </w:rPr>
        <w:t xml:space="preserve">. </w:t>
      </w:r>
      <w:r w:rsidR="00943FD6" w:rsidRPr="008E56D2">
        <w:rPr>
          <w:rFonts w:ascii="Book Antiqua" w:hAnsi="Book Antiqua"/>
          <w:b w:val="0"/>
          <w:sz w:val="20"/>
        </w:rPr>
        <w:t>§ A települési támogatásról és az egyéb szociális ellátásokról</w:t>
      </w:r>
      <w:r w:rsidR="00943FD6" w:rsidRPr="008E56D2">
        <w:rPr>
          <w:rFonts w:ascii="Book Antiqua" w:hAnsi="Book Antiqua"/>
          <w:b w:val="0"/>
          <w:bCs/>
          <w:sz w:val="20"/>
        </w:rPr>
        <w:t xml:space="preserve"> szabályairól szóló </w:t>
      </w:r>
      <w:r w:rsidR="00943FD6" w:rsidRPr="008E56D2">
        <w:rPr>
          <w:rFonts w:ascii="Book Antiqua" w:hAnsi="Book Antiqua" w:cs="Arial"/>
          <w:b w:val="0"/>
          <w:bCs/>
          <w:color w:val="000000"/>
          <w:sz w:val="20"/>
        </w:rPr>
        <w:t xml:space="preserve">4/2015. (II.25.) önkormányzati rendelete </w:t>
      </w:r>
      <w:r w:rsidR="00943FD6" w:rsidRPr="008E56D2">
        <w:rPr>
          <w:rFonts w:ascii="Book Antiqua" w:hAnsi="Book Antiqua"/>
          <w:b w:val="0"/>
          <w:bCs/>
          <w:sz w:val="20"/>
        </w:rPr>
        <w:t>17. § (2) bekezdés a) pontja helyébe a következő rendelkezés lép:</w:t>
      </w:r>
    </w:p>
    <w:p w:rsidR="00933AC8" w:rsidRPr="008E56D2" w:rsidRDefault="00933AC8" w:rsidP="00933AC8">
      <w:pPr>
        <w:rPr>
          <w:rFonts w:ascii="Book Antiqua" w:hAnsi="Book Antiqua"/>
        </w:rPr>
      </w:pPr>
    </w:p>
    <w:p w:rsidR="00943FD6" w:rsidRPr="008E56D2" w:rsidRDefault="00004A12" w:rsidP="00BF785D">
      <w:pPr>
        <w:suppressAutoHyphens/>
        <w:spacing w:after="120"/>
        <w:ind w:firstLine="708"/>
        <w:jc w:val="both"/>
        <w:rPr>
          <w:rFonts w:ascii="Book Antiqua" w:hAnsi="Book Antiqua"/>
          <w:i/>
        </w:rPr>
      </w:pPr>
      <w:r w:rsidRPr="008E56D2">
        <w:rPr>
          <w:rFonts w:ascii="Book Antiqua" w:hAnsi="Book Antiqua"/>
          <w:i/>
        </w:rPr>
        <w:t>(</w:t>
      </w:r>
      <w:r w:rsidR="00943FD6" w:rsidRPr="008E56D2">
        <w:rPr>
          <w:rFonts w:ascii="Book Antiqua" w:hAnsi="Book Antiqua"/>
          <w:i/>
        </w:rPr>
        <w:t>Rendszeres települési gyógyszertámogatást a kérelmezőnek akkor lehet megállapítani, ha</w:t>
      </w:r>
      <w:r w:rsidRPr="008E56D2">
        <w:rPr>
          <w:rFonts w:ascii="Book Antiqua" w:hAnsi="Book Antiqua"/>
          <w:i/>
        </w:rPr>
        <w:t>)</w:t>
      </w:r>
      <w:r w:rsidR="00943FD6" w:rsidRPr="008E56D2">
        <w:rPr>
          <w:rFonts w:ascii="Book Antiqua" w:hAnsi="Book Antiqua"/>
          <w:i/>
        </w:rPr>
        <w:t xml:space="preserve"> </w:t>
      </w:r>
    </w:p>
    <w:p w:rsidR="00943FD6" w:rsidRPr="008E56D2" w:rsidRDefault="00004A12" w:rsidP="00BF785D">
      <w:pPr>
        <w:ind w:left="708"/>
        <w:jc w:val="both"/>
        <w:rPr>
          <w:rFonts w:ascii="Book Antiqua" w:hAnsi="Book Antiqua"/>
        </w:rPr>
      </w:pPr>
      <w:r w:rsidRPr="008E56D2">
        <w:rPr>
          <w:rFonts w:ascii="Book Antiqua" w:hAnsi="Book Antiqua"/>
          <w:i/>
        </w:rPr>
        <w:t>„</w:t>
      </w:r>
      <w:r w:rsidR="00943FD6" w:rsidRPr="008E56D2">
        <w:rPr>
          <w:rFonts w:ascii="Book Antiqua" w:hAnsi="Book Antiqua"/>
          <w:i/>
        </w:rPr>
        <w:t>a)</w:t>
      </w:r>
      <w:r w:rsidR="00943FD6" w:rsidRPr="008E56D2">
        <w:rPr>
          <w:rFonts w:ascii="Book Antiqua" w:hAnsi="Book Antiqua"/>
        </w:rPr>
        <w:t xml:space="preserve"> családjában az egy főre jutó havi nettó jövedelem nem haladja meg az öregségi nyugdíj mindenkori legkisebb összegének 250%-át, egyedül élő esetén 300%-át,</w:t>
      </w:r>
      <w:r w:rsidR="004137F2" w:rsidRPr="008E56D2">
        <w:rPr>
          <w:rFonts w:ascii="Book Antiqua" w:hAnsi="Book Antiqua"/>
        </w:rPr>
        <w:t>”</w:t>
      </w:r>
    </w:p>
    <w:p w:rsidR="00943FD6" w:rsidRPr="008E56D2" w:rsidRDefault="00943FD6" w:rsidP="00943FD6">
      <w:pPr>
        <w:pStyle w:val="Cmsor4"/>
        <w:suppressAutoHyphens/>
        <w:jc w:val="both"/>
        <w:rPr>
          <w:rFonts w:ascii="Book Antiqua" w:hAnsi="Book Antiqua"/>
          <w:sz w:val="20"/>
        </w:rPr>
      </w:pPr>
    </w:p>
    <w:p w:rsidR="00951E7C" w:rsidRPr="008E56D2" w:rsidRDefault="00951E7C" w:rsidP="00951E7C">
      <w:pPr>
        <w:rPr>
          <w:rFonts w:ascii="Book Antiqua" w:hAnsi="Book Antiqua"/>
        </w:rPr>
      </w:pPr>
    </w:p>
    <w:p w:rsidR="00943FD6" w:rsidRPr="008E56D2" w:rsidRDefault="00BF785D" w:rsidP="00933AC8">
      <w:pPr>
        <w:pStyle w:val="Cmsor4"/>
        <w:suppressAutoHyphens/>
        <w:jc w:val="both"/>
        <w:rPr>
          <w:rFonts w:ascii="Book Antiqua" w:hAnsi="Book Antiqua"/>
          <w:b w:val="0"/>
          <w:bCs/>
          <w:sz w:val="20"/>
        </w:rPr>
      </w:pPr>
      <w:r w:rsidRPr="008E56D2">
        <w:rPr>
          <w:rFonts w:ascii="Book Antiqua" w:hAnsi="Book Antiqua"/>
          <w:sz w:val="20"/>
        </w:rPr>
        <w:lastRenderedPageBreak/>
        <w:t>6</w:t>
      </w:r>
      <w:r w:rsidR="00943FD6" w:rsidRPr="008E56D2">
        <w:rPr>
          <w:rFonts w:ascii="Book Antiqua" w:hAnsi="Book Antiqua"/>
          <w:sz w:val="20"/>
        </w:rPr>
        <w:t xml:space="preserve">. § </w:t>
      </w:r>
      <w:r w:rsidR="00943FD6" w:rsidRPr="008E56D2">
        <w:rPr>
          <w:rFonts w:ascii="Book Antiqua" w:hAnsi="Book Antiqua"/>
          <w:b w:val="0"/>
          <w:sz w:val="20"/>
        </w:rPr>
        <w:t>A települési támogatásról és az egyéb szociális ellátásokról</w:t>
      </w:r>
      <w:r w:rsidR="00943FD6" w:rsidRPr="008E56D2">
        <w:rPr>
          <w:rFonts w:ascii="Book Antiqua" w:hAnsi="Book Antiqua"/>
          <w:b w:val="0"/>
          <w:bCs/>
          <w:sz w:val="20"/>
        </w:rPr>
        <w:t xml:space="preserve"> szabályairól szóló </w:t>
      </w:r>
      <w:r w:rsidR="00943FD6" w:rsidRPr="008E56D2">
        <w:rPr>
          <w:rFonts w:ascii="Book Antiqua" w:hAnsi="Book Antiqua" w:cs="Arial"/>
          <w:b w:val="0"/>
          <w:bCs/>
          <w:color w:val="000000"/>
          <w:sz w:val="20"/>
        </w:rPr>
        <w:t xml:space="preserve">4/2015. (II.25.) önkormányzati rendelete </w:t>
      </w:r>
      <w:r w:rsidR="00943FD6" w:rsidRPr="008E56D2">
        <w:rPr>
          <w:rFonts w:ascii="Book Antiqua" w:hAnsi="Book Antiqua"/>
          <w:b w:val="0"/>
          <w:bCs/>
          <w:sz w:val="20"/>
        </w:rPr>
        <w:t>17. § (</w:t>
      </w:r>
      <w:r w:rsidR="004137F2" w:rsidRPr="008E56D2">
        <w:rPr>
          <w:rFonts w:ascii="Book Antiqua" w:hAnsi="Book Antiqua"/>
          <w:b w:val="0"/>
          <w:bCs/>
          <w:sz w:val="20"/>
        </w:rPr>
        <w:t>4</w:t>
      </w:r>
      <w:r w:rsidR="00943FD6" w:rsidRPr="008E56D2">
        <w:rPr>
          <w:rFonts w:ascii="Book Antiqua" w:hAnsi="Book Antiqua"/>
          <w:b w:val="0"/>
          <w:bCs/>
          <w:sz w:val="20"/>
        </w:rPr>
        <w:t>) bekezdés helyébe a következő rendelkezés lép:</w:t>
      </w:r>
    </w:p>
    <w:p w:rsidR="00933AC8" w:rsidRPr="008E56D2" w:rsidRDefault="00933AC8" w:rsidP="00933AC8">
      <w:pPr>
        <w:rPr>
          <w:rFonts w:ascii="Book Antiqua" w:hAnsi="Book Antiqua"/>
        </w:rPr>
      </w:pPr>
    </w:p>
    <w:p w:rsidR="00951E7C" w:rsidRPr="008E56D2" w:rsidRDefault="004137F2" w:rsidP="00BF785D">
      <w:pPr>
        <w:ind w:left="708"/>
        <w:jc w:val="both"/>
        <w:rPr>
          <w:rFonts w:ascii="Book Antiqua" w:hAnsi="Book Antiqua" w:cs="Narkisim"/>
        </w:rPr>
      </w:pPr>
      <w:r w:rsidRPr="008E56D2">
        <w:rPr>
          <w:rFonts w:ascii="Book Antiqua" w:hAnsi="Book Antiqua" w:cs="Narkisim"/>
        </w:rPr>
        <w:t>„</w:t>
      </w:r>
      <w:r w:rsidR="00951E7C" w:rsidRPr="008E56D2">
        <w:rPr>
          <w:rFonts w:ascii="Book Antiqua" w:hAnsi="Book Antiqua" w:cs="Narkisim"/>
        </w:rPr>
        <w:t>(4) Az egy hónapra megállapított rendszeres települési gyógyszer támogatás összege családos esetén 7.000.- forint, egyedül élő esetén 9.000.- forint.</w:t>
      </w:r>
      <w:r w:rsidRPr="008E56D2">
        <w:rPr>
          <w:rFonts w:ascii="Book Antiqua" w:hAnsi="Book Antiqua" w:cs="Narkisim"/>
        </w:rPr>
        <w:t>”</w:t>
      </w:r>
    </w:p>
    <w:p w:rsidR="00951E7C" w:rsidRPr="008E56D2" w:rsidRDefault="00951E7C" w:rsidP="00951E7C">
      <w:pPr>
        <w:jc w:val="both"/>
        <w:rPr>
          <w:rFonts w:ascii="Book Antiqua" w:hAnsi="Book Antiqua" w:cs="Narkisim"/>
        </w:rPr>
      </w:pPr>
    </w:p>
    <w:p w:rsidR="007F6D2F" w:rsidRPr="008E56D2" w:rsidRDefault="007F6D2F" w:rsidP="00951E7C">
      <w:pPr>
        <w:jc w:val="both"/>
        <w:rPr>
          <w:rFonts w:ascii="Book Antiqua" w:hAnsi="Book Antiqua" w:cs="Narkisim"/>
        </w:rPr>
      </w:pPr>
    </w:p>
    <w:p w:rsidR="007F6D2F" w:rsidRPr="008E56D2" w:rsidRDefault="00BF785D" w:rsidP="007F6D2F">
      <w:pPr>
        <w:pStyle w:val="Cmsor4"/>
        <w:suppressAutoHyphens/>
        <w:jc w:val="both"/>
        <w:rPr>
          <w:rFonts w:ascii="Book Antiqua" w:hAnsi="Book Antiqua"/>
          <w:bCs/>
          <w:sz w:val="20"/>
        </w:rPr>
      </w:pPr>
      <w:r w:rsidRPr="008E56D2">
        <w:rPr>
          <w:rFonts w:ascii="Book Antiqua" w:hAnsi="Book Antiqua"/>
          <w:sz w:val="20"/>
        </w:rPr>
        <w:t>7</w:t>
      </w:r>
      <w:r w:rsidR="007F6D2F" w:rsidRPr="008E56D2">
        <w:rPr>
          <w:rFonts w:ascii="Book Antiqua" w:hAnsi="Book Antiqua"/>
          <w:sz w:val="20"/>
        </w:rPr>
        <w:t xml:space="preserve">. § </w:t>
      </w:r>
      <w:r w:rsidR="007F6D2F" w:rsidRPr="008E56D2">
        <w:rPr>
          <w:rFonts w:ascii="Book Antiqua" w:hAnsi="Book Antiqua"/>
          <w:b w:val="0"/>
          <w:sz w:val="20"/>
        </w:rPr>
        <w:t>A települési támogatásról és az egyéb szociális ellátásokról</w:t>
      </w:r>
      <w:r w:rsidR="007F6D2F" w:rsidRPr="008E56D2">
        <w:rPr>
          <w:rFonts w:ascii="Book Antiqua" w:hAnsi="Book Antiqua"/>
          <w:b w:val="0"/>
          <w:bCs/>
          <w:sz w:val="20"/>
        </w:rPr>
        <w:t xml:space="preserve"> szabályairól szóló </w:t>
      </w:r>
      <w:r w:rsidR="007F6D2F" w:rsidRPr="008E56D2">
        <w:rPr>
          <w:rFonts w:ascii="Book Antiqua" w:hAnsi="Book Antiqua" w:cs="Arial"/>
          <w:b w:val="0"/>
          <w:bCs/>
          <w:color w:val="000000"/>
          <w:sz w:val="20"/>
        </w:rPr>
        <w:t xml:space="preserve">4/2015. (II.25.) önkormányzati rendelet 17.§-a a következő </w:t>
      </w:r>
      <w:r w:rsidR="007F6D2F" w:rsidRPr="008E56D2">
        <w:rPr>
          <w:rFonts w:ascii="Book Antiqua" w:hAnsi="Book Antiqua"/>
          <w:b w:val="0"/>
          <w:bCs/>
          <w:sz w:val="20"/>
        </w:rPr>
        <w:t>(7) bekezdéssel egészül ki:</w:t>
      </w:r>
    </w:p>
    <w:p w:rsidR="007F6D2F" w:rsidRPr="008E56D2" w:rsidRDefault="007F6D2F" w:rsidP="007F6D2F">
      <w:pPr>
        <w:rPr>
          <w:rFonts w:ascii="Book Antiqua" w:hAnsi="Book Antiqua"/>
        </w:rPr>
      </w:pPr>
    </w:p>
    <w:p w:rsidR="007F6D2F" w:rsidRPr="008E56D2" w:rsidRDefault="007F6D2F" w:rsidP="00BF785D">
      <w:pPr>
        <w:autoSpaceDE w:val="0"/>
        <w:autoSpaceDN w:val="0"/>
        <w:adjustRightInd w:val="0"/>
        <w:ind w:left="708"/>
        <w:jc w:val="both"/>
        <w:rPr>
          <w:rFonts w:ascii="Book Antiqua" w:eastAsiaTheme="minorHAnsi" w:hAnsi="Book Antiqua" w:cs="TimesNewRomanPSMT"/>
          <w:lang w:eastAsia="en-US"/>
        </w:rPr>
      </w:pPr>
      <w:r w:rsidRPr="008E56D2">
        <w:rPr>
          <w:rFonts w:ascii="Book Antiqua" w:eastAsiaTheme="minorHAnsi" w:hAnsi="Book Antiqua" w:cs="TimesNewRomanPSMT"/>
          <w:lang w:eastAsia="en-US"/>
        </w:rPr>
        <w:t>„(</w:t>
      </w:r>
      <w:r w:rsidR="0065712D" w:rsidRPr="008E56D2">
        <w:rPr>
          <w:rFonts w:ascii="Book Antiqua" w:eastAsiaTheme="minorHAnsi" w:hAnsi="Book Antiqua" w:cs="TimesNewRomanPSMT"/>
          <w:lang w:eastAsia="en-US"/>
        </w:rPr>
        <w:t>7</w:t>
      </w:r>
      <w:r w:rsidRPr="008E56D2">
        <w:rPr>
          <w:rFonts w:ascii="Book Antiqua" w:eastAsiaTheme="minorHAnsi" w:hAnsi="Book Antiqua" w:cs="TimesNewRomanPSMT"/>
          <w:lang w:eastAsia="en-US"/>
        </w:rPr>
        <w:t>) Meg kell szüntetni a települési gyógyszertámogatás</w:t>
      </w:r>
      <w:r w:rsidR="006356E1" w:rsidRPr="008E56D2">
        <w:rPr>
          <w:rFonts w:ascii="Book Antiqua" w:eastAsiaTheme="minorHAnsi" w:hAnsi="Book Antiqua" w:cs="TimesNewRomanPSMT"/>
          <w:lang w:eastAsia="en-US"/>
        </w:rPr>
        <w:t>ra való jogosultságot</w:t>
      </w:r>
      <w:r w:rsidRPr="008E56D2">
        <w:rPr>
          <w:rFonts w:ascii="Book Antiqua" w:eastAsiaTheme="minorHAnsi" w:hAnsi="Book Antiqua" w:cs="TimesNewRomanPSMT"/>
          <w:lang w:eastAsia="en-US"/>
        </w:rPr>
        <w:t>, amennyiben a hatóság tudomására jut, hogy a kérelmező az Szt. szerinti közgyógyellátási támogatásban részesül.”</w:t>
      </w:r>
    </w:p>
    <w:p w:rsidR="007F6D2F" w:rsidRPr="008E56D2" w:rsidRDefault="007F6D2F" w:rsidP="007F6D2F">
      <w:pPr>
        <w:autoSpaceDE w:val="0"/>
        <w:autoSpaceDN w:val="0"/>
        <w:adjustRightInd w:val="0"/>
        <w:jc w:val="both"/>
        <w:rPr>
          <w:rFonts w:ascii="Book Antiqua" w:eastAsiaTheme="minorHAnsi" w:hAnsi="Book Antiqua" w:cs="TimesNewRomanPSMT"/>
          <w:lang w:eastAsia="en-US"/>
        </w:rPr>
      </w:pPr>
    </w:p>
    <w:p w:rsidR="004137F2" w:rsidRPr="008E56D2" w:rsidRDefault="004137F2" w:rsidP="00951E7C">
      <w:pPr>
        <w:jc w:val="both"/>
        <w:rPr>
          <w:rFonts w:ascii="Book Antiqua" w:hAnsi="Book Antiqua" w:cs="Narkisim"/>
        </w:rPr>
      </w:pPr>
    </w:p>
    <w:p w:rsidR="00951E7C" w:rsidRPr="008E56D2" w:rsidRDefault="00BF785D" w:rsidP="00951E7C">
      <w:pPr>
        <w:pStyle w:val="Cmsor4"/>
        <w:suppressAutoHyphens/>
        <w:jc w:val="both"/>
        <w:rPr>
          <w:rFonts w:ascii="Book Antiqua" w:hAnsi="Book Antiqua"/>
          <w:b w:val="0"/>
          <w:bCs/>
          <w:sz w:val="20"/>
        </w:rPr>
      </w:pPr>
      <w:r w:rsidRPr="008E56D2">
        <w:rPr>
          <w:rFonts w:ascii="Book Antiqua" w:hAnsi="Book Antiqua"/>
          <w:sz w:val="20"/>
        </w:rPr>
        <w:t>8</w:t>
      </w:r>
      <w:r w:rsidR="00951E7C" w:rsidRPr="008E56D2">
        <w:rPr>
          <w:rFonts w:ascii="Book Antiqua" w:hAnsi="Book Antiqua"/>
          <w:sz w:val="20"/>
        </w:rPr>
        <w:t xml:space="preserve">. § </w:t>
      </w:r>
      <w:r w:rsidR="00951E7C" w:rsidRPr="008E56D2">
        <w:rPr>
          <w:rFonts w:ascii="Book Antiqua" w:hAnsi="Book Antiqua"/>
          <w:b w:val="0"/>
          <w:sz w:val="20"/>
        </w:rPr>
        <w:t>A települési támogatásról és az egyéb szociális ellátásokról</w:t>
      </w:r>
      <w:r w:rsidR="00951E7C" w:rsidRPr="008E56D2">
        <w:rPr>
          <w:rFonts w:ascii="Book Antiqua" w:hAnsi="Book Antiqua"/>
          <w:b w:val="0"/>
          <w:bCs/>
          <w:sz w:val="20"/>
        </w:rPr>
        <w:t xml:space="preserve"> szabályairól szóló </w:t>
      </w:r>
      <w:r w:rsidR="00951E7C" w:rsidRPr="008E56D2">
        <w:rPr>
          <w:rFonts w:ascii="Book Antiqua" w:hAnsi="Book Antiqua" w:cs="Arial"/>
          <w:b w:val="0"/>
          <w:bCs/>
          <w:color w:val="000000"/>
          <w:sz w:val="20"/>
        </w:rPr>
        <w:t xml:space="preserve">4/2015. (II.25.) önkormányzati rendelete </w:t>
      </w:r>
      <w:r w:rsidR="00951E7C" w:rsidRPr="008E56D2">
        <w:rPr>
          <w:rFonts w:ascii="Book Antiqua" w:hAnsi="Book Antiqua"/>
          <w:b w:val="0"/>
          <w:bCs/>
          <w:sz w:val="20"/>
        </w:rPr>
        <w:t>18. § (1) bekezdés helyébe a következő rendelkezés lép:</w:t>
      </w:r>
    </w:p>
    <w:p w:rsidR="00951E7C" w:rsidRPr="008E56D2" w:rsidRDefault="00951E7C" w:rsidP="00951E7C">
      <w:pPr>
        <w:rPr>
          <w:rFonts w:ascii="Book Antiqua" w:hAnsi="Book Antiqua"/>
        </w:rPr>
      </w:pPr>
    </w:p>
    <w:p w:rsidR="00951E7C" w:rsidRPr="008E56D2" w:rsidRDefault="004137F2" w:rsidP="00BF785D">
      <w:pPr>
        <w:widowControl w:val="0"/>
        <w:suppressAutoHyphens/>
        <w:autoSpaceDE w:val="0"/>
        <w:autoSpaceDN w:val="0"/>
        <w:adjustRightInd w:val="0"/>
        <w:spacing w:after="120"/>
        <w:ind w:left="708"/>
        <w:jc w:val="both"/>
        <w:rPr>
          <w:rFonts w:ascii="Book Antiqua" w:hAnsi="Book Antiqua"/>
        </w:rPr>
      </w:pPr>
      <w:r w:rsidRPr="008E56D2">
        <w:rPr>
          <w:rFonts w:ascii="Book Antiqua" w:hAnsi="Book Antiqua"/>
        </w:rPr>
        <w:t>„</w:t>
      </w:r>
      <w:r w:rsidR="00951E7C" w:rsidRPr="008E56D2">
        <w:rPr>
          <w:rFonts w:ascii="Book Antiqua" w:hAnsi="Book Antiqua"/>
        </w:rPr>
        <w:t>(1)</w:t>
      </w:r>
      <w:r w:rsidR="00951E7C" w:rsidRPr="008E56D2">
        <w:rPr>
          <w:rFonts w:ascii="Book Antiqua" w:hAnsi="Book Antiqua"/>
          <w:b/>
        </w:rPr>
        <w:t xml:space="preserve"> </w:t>
      </w:r>
      <w:r w:rsidR="00951E7C" w:rsidRPr="008E56D2">
        <w:rPr>
          <w:rFonts w:ascii="Book Antiqua" w:hAnsi="Book Antiqua"/>
        </w:rPr>
        <w:t>Az elhunyt személy eltemettetésének költségeihez 25.000.- forint települési temetési támogatást biztosít az önkormányzat abban az esetben, ha az elhunyt délegyházi állandó lakcímmel rendelkezett, és a temetéséről gondoskodó igazolja ennek tényét, val</w:t>
      </w:r>
      <w:r w:rsidRPr="008E56D2">
        <w:rPr>
          <w:rFonts w:ascii="Book Antiqua" w:hAnsi="Book Antiqua"/>
        </w:rPr>
        <w:t>amint a temetés terhét viselte.”</w:t>
      </w:r>
    </w:p>
    <w:p w:rsidR="00951E7C" w:rsidRPr="008E56D2" w:rsidRDefault="00951E7C" w:rsidP="00951E7C">
      <w:pPr>
        <w:rPr>
          <w:rFonts w:ascii="Book Antiqua" w:hAnsi="Book Antiqua"/>
        </w:rPr>
      </w:pPr>
    </w:p>
    <w:p w:rsidR="00D63437" w:rsidRPr="008E56D2" w:rsidRDefault="00D63437" w:rsidP="00951E7C">
      <w:pPr>
        <w:rPr>
          <w:rFonts w:ascii="Book Antiqua" w:hAnsi="Book Antiqua"/>
        </w:rPr>
      </w:pPr>
    </w:p>
    <w:p w:rsidR="00951E7C" w:rsidRPr="008E56D2" w:rsidRDefault="00BF785D" w:rsidP="00951E7C">
      <w:pPr>
        <w:pStyle w:val="Cmsor4"/>
        <w:suppressAutoHyphens/>
        <w:jc w:val="both"/>
        <w:rPr>
          <w:rFonts w:ascii="Book Antiqua" w:hAnsi="Book Antiqua"/>
          <w:b w:val="0"/>
          <w:bCs/>
          <w:sz w:val="20"/>
        </w:rPr>
      </w:pPr>
      <w:r w:rsidRPr="008E56D2">
        <w:rPr>
          <w:rFonts w:ascii="Book Antiqua" w:hAnsi="Book Antiqua"/>
          <w:sz w:val="20"/>
        </w:rPr>
        <w:t>9</w:t>
      </w:r>
      <w:r w:rsidR="00951E7C" w:rsidRPr="008E56D2">
        <w:rPr>
          <w:rFonts w:ascii="Book Antiqua" w:hAnsi="Book Antiqua"/>
          <w:sz w:val="20"/>
        </w:rPr>
        <w:t xml:space="preserve">. § </w:t>
      </w:r>
      <w:r w:rsidR="00951E7C" w:rsidRPr="008E56D2">
        <w:rPr>
          <w:rFonts w:ascii="Book Antiqua" w:hAnsi="Book Antiqua"/>
          <w:b w:val="0"/>
          <w:sz w:val="20"/>
        </w:rPr>
        <w:t>A települési támogatásról és az egyéb szociális ellátásokról</w:t>
      </w:r>
      <w:r w:rsidR="00951E7C" w:rsidRPr="008E56D2">
        <w:rPr>
          <w:rFonts w:ascii="Book Antiqua" w:hAnsi="Book Antiqua"/>
          <w:b w:val="0"/>
          <w:bCs/>
          <w:sz w:val="20"/>
        </w:rPr>
        <w:t xml:space="preserve"> szabályairól szóló </w:t>
      </w:r>
      <w:r w:rsidR="00951E7C" w:rsidRPr="008E56D2">
        <w:rPr>
          <w:rFonts w:ascii="Book Antiqua" w:hAnsi="Book Antiqua" w:cs="Arial"/>
          <w:b w:val="0"/>
          <w:bCs/>
          <w:color w:val="000000"/>
          <w:sz w:val="20"/>
        </w:rPr>
        <w:t xml:space="preserve">4/2015. (II.25.) önkormányzati rendelete </w:t>
      </w:r>
      <w:r w:rsidR="00951E7C" w:rsidRPr="008E56D2">
        <w:rPr>
          <w:rFonts w:ascii="Book Antiqua" w:hAnsi="Book Antiqua"/>
          <w:b w:val="0"/>
          <w:bCs/>
          <w:sz w:val="20"/>
        </w:rPr>
        <w:t>19. § (1) bekezdés helyébe a következő rendelkezés lép:</w:t>
      </w:r>
    </w:p>
    <w:p w:rsidR="004137F2" w:rsidRPr="008E56D2" w:rsidRDefault="004137F2" w:rsidP="00951E7C">
      <w:pPr>
        <w:jc w:val="both"/>
        <w:rPr>
          <w:rFonts w:ascii="Book Antiqua" w:hAnsi="Book Antiqua" w:cs="Narkisim"/>
        </w:rPr>
      </w:pPr>
    </w:p>
    <w:p w:rsidR="00933AC8" w:rsidRPr="008E56D2" w:rsidRDefault="004137F2" w:rsidP="00BF785D">
      <w:pPr>
        <w:widowControl w:val="0"/>
        <w:suppressAutoHyphens/>
        <w:autoSpaceDE w:val="0"/>
        <w:autoSpaceDN w:val="0"/>
        <w:adjustRightInd w:val="0"/>
        <w:spacing w:after="120"/>
        <w:ind w:left="708"/>
        <w:jc w:val="both"/>
        <w:rPr>
          <w:rFonts w:ascii="Book Antiqua" w:hAnsi="Book Antiqua"/>
        </w:rPr>
      </w:pPr>
      <w:r w:rsidRPr="008E56D2">
        <w:rPr>
          <w:rFonts w:ascii="Book Antiqua" w:hAnsi="Book Antiqua"/>
          <w:b/>
        </w:rPr>
        <w:t>„19</w:t>
      </w:r>
      <w:r w:rsidR="00951E7C" w:rsidRPr="008E56D2">
        <w:rPr>
          <w:rFonts w:ascii="Book Antiqua" w:hAnsi="Book Antiqua"/>
          <w:b/>
        </w:rPr>
        <w:t>. §</w:t>
      </w:r>
      <w:r w:rsidR="00951E7C" w:rsidRPr="008E56D2">
        <w:rPr>
          <w:rFonts w:ascii="Book Antiqua" w:hAnsi="Book Antiqua"/>
        </w:rPr>
        <w:t xml:space="preserve"> (1) A gyermeket gondozó család létfenntartási problémáinak megoldásához a gyermeket nevelő szülőt (törvényes képviselőt) települési gyermeknevelési támogatásban lehet részesíteni, ha a gyermeket gondozó család időszakosan létfenntartási gondokkal küzd, vagy létfenntartást veszélyeztető rendkívüli élethelyzetbe került, amennyiben az egy főre jutó havi nettó jövedelem nem haladja meg az öregségi nyugdíj mindenkori legkisebb összegének 250%-át, egyedül élő esetén 300%-át.</w:t>
      </w:r>
      <w:r w:rsidR="00933AC8" w:rsidRPr="008E56D2">
        <w:rPr>
          <w:rFonts w:ascii="Book Antiqua" w:hAnsi="Book Antiqua"/>
        </w:rPr>
        <w:t>”</w:t>
      </w:r>
    </w:p>
    <w:p w:rsidR="00951E7C" w:rsidRPr="008E56D2" w:rsidRDefault="00951E7C" w:rsidP="00951E7C">
      <w:pPr>
        <w:jc w:val="both"/>
        <w:rPr>
          <w:rFonts w:ascii="Book Antiqua" w:hAnsi="Book Antiqua"/>
        </w:rPr>
      </w:pPr>
    </w:p>
    <w:p w:rsidR="00933AC8" w:rsidRPr="008E56D2" w:rsidRDefault="00933AC8" w:rsidP="00951E7C">
      <w:pPr>
        <w:jc w:val="both"/>
        <w:rPr>
          <w:rFonts w:ascii="Book Antiqua" w:hAnsi="Book Antiqua" w:cs="Narkisim"/>
        </w:rPr>
      </w:pPr>
    </w:p>
    <w:p w:rsidR="004137F2" w:rsidRPr="008E56D2" w:rsidRDefault="00BF785D" w:rsidP="004137F2">
      <w:pPr>
        <w:pStyle w:val="Cmsor4"/>
        <w:suppressAutoHyphens/>
        <w:jc w:val="both"/>
        <w:rPr>
          <w:rFonts w:ascii="Book Antiqua" w:hAnsi="Book Antiqua"/>
          <w:b w:val="0"/>
          <w:bCs/>
          <w:sz w:val="20"/>
        </w:rPr>
      </w:pPr>
      <w:r w:rsidRPr="008E56D2">
        <w:rPr>
          <w:rFonts w:ascii="Book Antiqua" w:hAnsi="Book Antiqua"/>
          <w:sz w:val="20"/>
        </w:rPr>
        <w:t>10</w:t>
      </w:r>
      <w:r w:rsidR="004137F2" w:rsidRPr="008E56D2">
        <w:rPr>
          <w:rFonts w:ascii="Book Antiqua" w:hAnsi="Book Antiqua"/>
          <w:sz w:val="20"/>
        </w:rPr>
        <w:t xml:space="preserve">. § </w:t>
      </w:r>
      <w:r w:rsidR="004137F2" w:rsidRPr="008E56D2">
        <w:rPr>
          <w:rFonts w:ascii="Book Antiqua" w:hAnsi="Book Antiqua"/>
          <w:b w:val="0"/>
          <w:sz w:val="20"/>
        </w:rPr>
        <w:t>A települési támogatásról és az egyéb szociális ellátásokról</w:t>
      </w:r>
      <w:r w:rsidR="004137F2" w:rsidRPr="008E56D2">
        <w:rPr>
          <w:rFonts w:ascii="Book Antiqua" w:hAnsi="Book Antiqua"/>
          <w:b w:val="0"/>
          <w:bCs/>
          <w:sz w:val="20"/>
        </w:rPr>
        <w:t xml:space="preserve"> szabályairól szóló </w:t>
      </w:r>
      <w:r w:rsidR="004137F2" w:rsidRPr="008E56D2">
        <w:rPr>
          <w:rFonts w:ascii="Book Antiqua" w:hAnsi="Book Antiqua" w:cs="Arial"/>
          <w:b w:val="0"/>
          <w:bCs/>
          <w:color w:val="000000"/>
          <w:sz w:val="20"/>
        </w:rPr>
        <w:t xml:space="preserve">4/2015. (II.25.) önkormányzati rendelete </w:t>
      </w:r>
      <w:r w:rsidR="004137F2" w:rsidRPr="008E56D2">
        <w:rPr>
          <w:rFonts w:ascii="Book Antiqua" w:hAnsi="Book Antiqua"/>
          <w:b w:val="0"/>
          <w:bCs/>
          <w:sz w:val="20"/>
        </w:rPr>
        <w:t>19. § (4) bekezdés a) pontja helyébe a következő rendelkezés lép:</w:t>
      </w:r>
    </w:p>
    <w:p w:rsidR="00943FD6" w:rsidRPr="008E56D2" w:rsidRDefault="00943FD6" w:rsidP="00A83FD2">
      <w:pPr>
        <w:pStyle w:val="Szvegtrzs"/>
        <w:suppressAutoHyphens/>
        <w:spacing w:after="120"/>
        <w:rPr>
          <w:rFonts w:ascii="Book Antiqua" w:hAnsi="Book Antiqua"/>
          <w:sz w:val="20"/>
        </w:rPr>
      </w:pPr>
    </w:p>
    <w:p w:rsidR="004137F2" w:rsidRPr="008E56D2" w:rsidRDefault="0006266B" w:rsidP="00BF785D">
      <w:pPr>
        <w:suppressAutoHyphens/>
        <w:spacing w:after="120"/>
        <w:ind w:firstLine="708"/>
        <w:jc w:val="both"/>
        <w:rPr>
          <w:rFonts w:ascii="Book Antiqua" w:hAnsi="Book Antiqua"/>
          <w:i/>
        </w:rPr>
      </w:pPr>
      <w:r w:rsidRPr="008E56D2">
        <w:rPr>
          <w:rFonts w:ascii="Book Antiqua" w:hAnsi="Book Antiqua"/>
          <w:i/>
        </w:rPr>
        <w:t>(</w:t>
      </w:r>
      <w:r w:rsidR="004137F2" w:rsidRPr="008E56D2">
        <w:rPr>
          <w:rFonts w:ascii="Book Antiqua" w:hAnsi="Book Antiqua"/>
          <w:i/>
        </w:rPr>
        <w:t>Az egy alkalommal megállapított eseti települési gyermeknevelési támogatás maximális összege</w:t>
      </w:r>
      <w:r w:rsidRPr="008E56D2">
        <w:rPr>
          <w:rFonts w:ascii="Book Antiqua" w:hAnsi="Book Antiqua"/>
          <w:i/>
        </w:rPr>
        <w:t>)</w:t>
      </w:r>
      <w:r w:rsidR="004137F2" w:rsidRPr="008E56D2">
        <w:rPr>
          <w:rFonts w:ascii="Book Antiqua" w:hAnsi="Book Antiqua"/>
          <w:i/>
        </w:rPr>
        <w:t xml:space="preserve"> </w:t>
      </w:r>
    </w:p>
    <w:p w:rsidR="004137F2" w:rsidRPr="008E56D2" w:rsidRDefault="004137F2" w:rsidP="00BF785D">
      <w:pPr>
        <w:ind w:left="708"/>
        <w:jc w:val="both"/>
        <w:rPr>
          <w:rFonts w:ascii="Book Antiqua" w:hAnsi="Book Antiqua"/>
        </w:rPr>
      </w:pPr>
      <w:r w:rsidRPr="008E56D2">
        <w:rPr>
          <w:rFonts w:ascii="Book Antiqua" w:hAnsi="Book Antiqua"/>
        </w:rPr>
        <w:t>a) a (2) bekezdés a) és b) pontja szerinti okból benyújtott kérelem esetén gyermekenként maximum 20.000.- forint,”</w:t>
      </w:r>
    </w:p>
    <w:p w:rsidR="004137F2" w:rsidRPr="008E56D2" w:rsidRDefault="004137F2" w:rsidP="004137F2">
      <w:pPr>
        <w:ind w:left="284"/>
        <w:jc w:val="both"/>
        <w:rPr>
          <w:rFonts w:ascii="Book Antiqua" w:hAnsi="Book Antiqua"/>
        </w:rPr>
      </w:pPr>
    </w:p>
    <w:p w:rsidR="004137F2" w:rsidRPr="008E56D2" w:rsidRDefault="004137F2" w:rsidP="004137F2">
      <w:pPr>
        <w:ind w:left="284"/>
        <w:jc w:val="both"/>
        <w:rPr>
          <w:rFonts w:ascii="Book Antiqua" w:hAnsi="Book Antiqua"/>
        </w:rPr>
      </w:pPr>
    </w:p>
    <w:p w:rsidR="004137F2" w:rsidRPr="008E56D2" w:rsidRDefault="00BF785D" w:rsidP="004137F2">
      <w:pPr>
        <w:pStyle w:val="Cmsor4"/>
        <w:suppressAutoHyphens/>
        <w:jc w:val="both"/>
        <w:rPr>
          <w:rFonts w:ascii="Book Antiqua" w:hAnsi="Book Antiqua"/>
          <w:b w:val="0"/>
          <w:bCs/>
          <w:sz w:val="20"/>
        </w:rPr>
      </w:pPr>
      <w:r w:rsidRPr="008E56D2">
        <w:rPr>
          <w:rFonts w:ascii="Book Antiqua" w:hAnsi="Book Antiqua"/>
          <w:sz w:val="20"/>
        </w:rPr>
        <w:t>11</w:t>
      </w:r>
      <w:r w:rsidR="004137F2" w:rsidRPr="008E56D2">
        <w:rPr>
          <w:rFonts w:ascii="Book Antiqua" w:hAnsi="Book Antiqua"/>
          <w:sz w:val="20"/>
        </w:rPr>
        <w:t xml:space="preserve">. § </w:t>
      </w:r>
      <w:r w:rsidR="004137F2" w:rsidRPr="008E56D2">
        <w:rPr>
          <w:rFonts w:ascii="Book Antiqua" w:hAnsi="Book Antiqua"/>
          <w:b w:val="0"/>
          <w:sz w:val="20"/>
        </w:rPr>
        <w:t>A települési támogatásról és az egyéb szociális ellátásokról</w:t>
      </w:r>
      <w:r w:rsidR="004137F2" w:rsidRPr="008E56D2">
        <w:rPr>
          <w:rFonts w:ascii="Book Antiqua" w:hAnsi="Book Antiqua"/>
          <w:b w:val="0"/>
          <w:bCs/>
          <w:sz w:val="20"/>
        </w:rPr>
        <w:t xml:space="preserve"> szabályairól szóló </w:t>
      </w:r>
      <w:r w:rsidR="004137F2" w:rsidRPr="008E56D2">
        <w:rPr>
          <w:rFonts w:ascii="Book Antiqua" w:hAnsi="Book Antiqua" w:cs="Arial"/>
          <w:b w:val="0"/>
          <w:bCs/>
          <w:color w:val="000000"/>
          <w:sz w:val="20"/>
        </w:rPr>
        <w:t xml:space="preserve">4/2015. (II.25.) önkormányzati rendelete </w:t>
      </w:r>
      <w:r w:rsidR="00606F02" w:rsidRPr="008E56D2">
        <w:rPr>
          <w:rFonts w:ascii="Book Antiqua" w:hAnsi="Book Antiqua"/>
          <w:b w:val="0"/>
          <w:bCs/>
          <w:sz w:val="20"/>
        </w:rPr>
        <w:t>19/</w:t>
      </w:r>
      <w:r w:rsidR="004137F2" w:rsidRPr="008E56D2">
        <w:rPr>
          <w:rFonts w:ascii="Book Antiqua" w:hAnsi="Book Antiqua"/>
          <w:b w:val="0"/>
          <w:bCs/>
          <w:sz w:val="20"/>
        </w:rPr>
        <w:t>A. § (2) bekezdés helyébe a következő rendelkezés lép:</w:t>
      </w:r>
    </w:p>
    <w:p w:rsidR="004137F2" w:rsidRPr="008E56D2" w:rsidRDefault="004137F2" w:rsidP="004137F2">
      <w:pPr>
        <w:rPr>
          <w:rFonts w:ascii="Book Antiqua" w:hAnsi="Book Antiqua"/>
        </w:rPr>
      </w:pPr>
    </w:p>
    <w:p w:rsidR="004137F2" w:rsidRPr="008E56D2" w:rsidRDefault="004137F2" w:rsidP="00BF785D">
      <w:pPr>
        <w:spacing w:after="120"/>
        <w:ind w:left="708"/>
        <w:jc w:val="both"/>
        <w:rPr>
          <w:rFonts w:ascii="Book Antiqua" w:hAnsi="Book Antiqua"/>
        </w:rPr>
      </w:pPr>
      <w:r w:rsidRPr="008E56D2">
        <w:rPr>
          <w:rFonts w:ascii="Book Antiqua" w:hAnsi="Book Antiqua"/>
        </w:rPr>
        <w:t>„(2) A települési krízis támogatásra való jogosultság feltételei vizsgálatánál a Szt. 45.§-ában leírtakat kell alkalmazni. Mértéke családonként és alkalmanként nem haladhatja meg a 10.000,- Ft-ot.”</w:t>
      </w:r>
    </w:p>
    <w:p w:rsidR="004137F2" w:rsidRPr="008E56D2" w:rsidRDefault="004137F2" w:rsidP="004137F2">
      <w:pPr>
        <w:rPr>
          <w:rFonts w:ascii="Book Antiqua" w:hAnsi="Book Antiqua"/>
        </w:rPr>
      </w:pPr>
    </w:p>
    <w:p w:rsidR="00515379" w:rsidRPr="008E56D2" w:rsidRDefault="00515379" w:rsidP="004137F2">
      <w:pPr>
        <w:rPr>
          <w:rFonts w:ascii="Book Antiqua" w:hAnsi="Book Antiqua"/>
        </w:rPr>
      </w:pPr>
    </w:p>
    <w:p w:rsidR="00515379" w:rsidRPr="008E56D2" w:rsidRDefault="00CF0783" w:rsidP="00933AC8">
      <w:pPr>
        <w:pStyle w:val="Cmsor4"/>
        <w:suppressAutoHyphens/>
        <w:jc w:val="both"/>
        <w:rPr>
          <w:rFonts w:ascii="Book Antiqua" w:hAnsi="Book Antiqua"/>
          <w:b w:val="0"/>
          <w:bCs/>
          <w:sz w:val="20"/>
        </w:rPr>
      </w:pPr>
      <w:r w:rsidRPr="008E56D2">
        <w:rPr>
          <w:rFonts w:ascii="Book Antiqua" w:hAnsi="Book Antiqua"/>
          <w:sz w:val="20"/>
        </w:rPr>
        <w:t>1</w:t>
      </w:r>
      <w:r w:rsidR="00BF785D" w:rsidRPr="008E56D2">
        <w:rPr>
          <w:rFonts w:ascii="Book Antiqua" w:hAnsi="Book Antiqua"/>
          <w:sz w:val="20"/>
        </w:rPr>
        <w:t>2</w:t>
      </w:r>
      <w:r w:rsidR="00764BDF" w:rsidRPr="008E56D2">
        <w:rPr>
          <w:rFonts w:ascii="Book Antiqua" w:hAnsi="Book Antiqua"/>
          <w:sz w:val="20"/>
        </w:rPr>
        <w:t xml:space="preserve">. § </w:t>
      </w:r>
      <w:r w:rsidR="00764BDF" w:rsidRPr="008E56D2">
        <w:rPr>
          <w:rFonts w:ascii="Book Antiqua" w:hAnsi="Book Antiqua"/>
          <w:b w:val="0"/>
          <w:sz w:val="20"/>
        </w:rPr>
        <w:t>A települési támogatásról és az egyéb szociális ellátásokról</w:t>
      </w:r>
      <w:r w:rsidR="00764BDF" w:rsidRPr="008E56D2">
        <w:rPr>
          <w:rFonts w:ascii="Book Antiqua" w:hAnsi="Book Antiqua"/>
          <w:b w:val="0"/>
          <w:bCs/>
          <w:sz w:val="20"/>
        </w:rPr>
        <w:t xml:space="preserve"> szabályairól szóló </w:t>
      </w:r>
      <w:r w:rsidR="00764BDF" w:rsidRPr="008E56D2">
        <w:rPr>
          <w:rFonts w:ascii="Book Antiqua" w:hAnsi="Book Antiqua" w:cs="Arial"/>
          <w:b w:val="0"/>
          <w:bCs/>
          <w:color w:val="000000"/>
          <w:sz w:val="20"/>
        </w:rPr>
        <w:t xml:space="preserve">4/2015. (II.25.) önkormányzati rendelete </w:t>
      </w:r>
      <w:r w:rsidR="00515379" w:rsidRPr="008E56D2">
        <w:rPr>
          <w:rFonts w:ascii="Book Antiqua" w:hAnsi="Book Antiqua" w:cs="Arial"/>
          <w:b w:val="0"/>
          <w:bCs/>
          <w:color w:val="000000"/>
          <w:sz w:val="20"/>
        </w:rPr>
        <w:t>2</w:t>
      </w:r>
      <w:r w:rsidR="00515379" w:rsidRPr="008E56D2">
        <w:rPr>
          <w:rFonts w:ascii="Book Antiqua" w:hAnsi="Book Antiqua"/>
          <w:b w:val="0"/>
          <w:bCs/>
          <w:sz w:val="20"/>
        </w:rPr>
        <w:t>1</w:t>
      </w:r>
      <w:r w:rsidR="00764BDF" w:rsidRPr="008E56D2">
        <w:rPr>
          <w:rFonts w:ascii="Book Antiqua" w:hAnsi="Book Antiqua"/>
          <w:b w:val="0"/>
          <w:bCs/>
          <w:sz w:val="20"/>
        </w:rPr>
        <w:t>. § (2) bekezdés helyébe a következő rendelkezés lép:</w:t>
      </w:r>
    </w:p>
    <w:p w:rsidR="00515379" w:rsidRPr="008E56D2" w:rsidRDefault="00515379" w:rsidP="00515379">
      <w:pPr>
        <w:rPr>
          <w:rFonts w:ascii="Book Antiqua" w:hAnsi="Book Antiqua"/>
        </w:rPr>
      </w:pPr>
    </w:p>
    <w:p w:rsidR="00515379" w:rsidRPr="008E56D2" w:rsidRDefault="00515379" w:rsidP="00BF785D">
      <w:pPr>
        <w:ind w:left="708"/>
        <w:jc w:val="both"/>
        <w:rPr>
          <w:rFonts w:ascii="Book Antiqua" w:hAnsi="Book Antiqua"/>
        </w:rPr>
      </w:pPr>
      <w:r w:rsidRPr="008E56D2">
        <w:rPr>
          <w:rFonts w:ascii="Book Antiqua" w:hAnsi="Book Antiqua"/>
        </w:rPr>
        <w:t>„(2) A lakhatáshoz kapcsolódó rendszeres kiadások viseléséhez nyújtható települési támogatás összege családos esetén 4.500.- Ft/hó, egyedül élő esetén 5.500.- Ft/hó.”</w:t>
      </w:r>
    </w:p>
    <w:p w:rsidR="00515379" w:rsidRPr="008E56D2" w:rsidRDefault="00515379" w:rsidP="00515379">
      <w:pPr>
        <w:rPr>
          <w:rFonts w:ascii="Book Antiqua" w:hAnsi="Book Antiqua"/>
        </w:rPr>
      </w:pPr>
    </w:p>
    <w:p w:rsidR="00943FD6" w:rsidRPr="008E56D2" w:rsidRDefault="00943FD6" w:rsidP="00A83FD2">
      <w:pPr>
        <w:pStyle w:val="Szvegtrzs"/>
        <w:suppressAutoHyphens/>
        <w:spacing w:after="120"/>
        <w:rPr>
          <w:rFonts w:ascii="Book Antiqua" w:hAnsi="Book Antiqua"/>
          <w:sz w:val="20"/>
        </w:rPr>
      </w:pPr>
    </w:p>
    <w:p w:rsidR="00515379" w:rsidRPr="008E56D2" w:rsidRDefault="00CF0783" w:rsidP="00515379">
      <w:pPr>
        <w:pStyle w:val="Cmsor4"/>
        <w:suppressAutoHyphens/>
        <w:jc w:val="both"/>
        <w:rPr>
          <w:rFonts w:ascii="Book Antiqua" w:hAnsi="Book Antiqua"/>
          <w:b w:val="0"/>
          <w:bCs/>
          <w:sz w:val="20"/>
        </w:rPr>
      </w:pPr>
      <w:r w:rsidRPr="008E56D2">
        <w:rPr>
          <w:rFonts w:ascii="Book Antiqua" w:hAnsi="Book Antiqua"/>
          <w:sz w:val="20"/>
        </w:rPr>
        <w:lastRenderedPageBreak/>
        <w:t>1</w:t>
      </w:r>
      <w:r w:rsidR="00BF785D" w:rsidRPr="008E56D2">
        <w:rPr>
          <w:rFonts w:ascii="Book Antiqua" w:hAnsi="Book Antiqua"/>
          <w:sz w:val="20"/>
        </w:rPr>
        <w:t>3</w:t>
      </w:r>
      <w:r w:rsidR="00515379" w:rsidRPr="008E56D2">
        <w:rPr>
          <w:rFonts w:ascii="Book Antiqua" w:hAnsi="Book Antiqua"/>
          <w:sz w:val="20"/>
        </w:rPr>
        <w:t xml:space="preserve">. § </w:t>
      </w:r>
      <w:r w:rsidR="00515379" w:rsidRPr="008E56D2">
        <w:rPr>
          <w:rFonts w:ascii="Book Antiqua" w:hAnsi="Book Antiqua"/>
          <w:b w:val="0"/>
          <w:sz w:val="20"/>
        </w:rPr>
        <w:t>A települési támogatásról és az egyéb szociális ellátásokról</w:t>
      </w:r>
      <w:r w:rsidR="00515379" w:rsidRPr="008E56D2">
        <w:rPr>
          <w:rFonts w:ascii="Book Antiqua" w:hAnsi="Book Antiqua"/>
          <w:b w:val="0"/>
          <w:bCs/>
          <w:sz w:val="20"/>
        </w:rPr>
        <w:t xml:space="preserve"> szabályairól szóló </w:t>
      </w:r>
      <w:r w:rsidR="00515379" w:rsidRPr="008E56D2">
        <w:rPr>
          <w:rFonts w:ascii="Book Antiqua" w:hAnsi="Book Antiqua" w:cs="Arial"/>
          <w:b w:val="0"/>
          <w:bCs/>
          <w:color w:val="000000"/>
          <w:sz w:val="20"/>
        </w:rPr>
        <w:t>4/2015. (II.25.) önkormányzati rendelete 2</w:t>
      </w:r>
      <w:r w:rsidR="00515379" w:rsidRPr="008E56D2">
        <w:rPr>
          <w:rFonts w:ascii="Book Antiqua" w:hAnsi="Book Antiqua"/>
          <w:b w:val="0"/>
          <w:bCs/>
          <w:sz w:val="20"/>
        </w:rPr>
        <w:t xml:space="preserve">3. § (1) bekezdés </w:t>
      </w:r>
      <w:r w:rsidR="00C81990" w:rsidRPr="008E56D2">
        <w:rPr>
          <w:rFonts w:ascii="Book Antiqua" w:hAnsi="Book Antiqua"/>
          <w:b w:val="0"/>
          <w:bCs/>
          <w:sz w:val="20"/>
        </w:rPr>
        <w:t xml:space="preserve">ad) pontja </w:t>
      </w:r>
      <w:r w:rsidR="00515379" w:rsidRPr="008E56D2">
        <w:rPr>
          <w:rFonts w:ascii="Book Antiqua" w:hAnsi="Book Antiqua"/>
          <w:b w:val="0"/>
          <w:bCs/>
          <w:sz w:val="20"/>
        </w:rPr>
        <w:t>helyébe a következő rendelkezés lép:</w:t>
      </w:r>
    </w:p>
    <w:p w:rsidR="00C81990" w:rsidRPr="008E56D2" w:rsidRDefault="00C81990" w:rsidP="00C81990">
      <w:pPr>
        <w:rPr>
          <w:rFonts w:ascii="Book Antiqua" w:hAnsi="Book Antiqua"/>
        </w:rPr>
      </w:pPr>
    </w:p>
    <w:p w:rsidR="00861C0E" w:rsidRPr="008E56D2" w:rsidRDefault="00861C0E" w:rsidP="00BF785D">
      <w:pPr>
        <w:spacing w:after="120"/>
        <w:ind w:left="708"/>
        <w:jc w:val="both"/>
        <w:rPr>
          <w:rFonts w:ascii="Book Antiqua" w:hAnsi="Book Antiqua"/>
          <w:i/>
        </w:rPr>
      </w:pPr>
      <w:r w:rsidRPr="008E56D2">
        <w:rPr>
          <w:rFonts w:ascii="Book Antiqua" w:hAnsi="Book Antiqua"/>
          <w:i/>
        </w:rPr>
        <w:t xml:space="preserve">(A Szociális - Egészségügyi Bizottság átruházott hatáskörben </w:t>
      </w:r>
      <w:r w:rsidRPr="008E56D2">
        <w:rPr>
          <w:rFonts w:ascii="Book Antiqua" w:eastAsia="Calibri" w:hAnsi="Book Antiqua"/>
          <w:i/>
        </w:rPr>
        <w:t>18. életévét betöltött tartósan beteg, folyamatos ápolást igénylő hozzátartozó gondozásához</w:t>
      </w:r>
      <w:r w:rsidRPr="008E56D2">
        <w:rPr>
          <w:rFonts w:ascii="Book Antiqua" w:hAnsi="Book Antiqua"/>
          <w:i/>
        </w:rPr>
        <w:t xml:space="preserve"> települési támogatást (továbbiakban: települési ápolási támogatás) állapíthat meg az alábbi feltételek együttes fennállása esetén, ha </w:t>
      </w:r>
    </w:p>
    <w:p w:rsidR="00861C0E" w:rsidRPr="008E56D2" w:rsidRDefault="00861C0E" w:rsidP="00BF785D">
      <w:pPr>
        <w:spacing w:after="120"/>
        <w:ind w:firstLine="708"/>
        <w:jc w:val="both"/>
        <w:rPr>
          <w:rFonts w:ascii="Book Antiqua" w:hAnsi="Book Antiqua"/>
          <w:i/>
          <w:color w:val="000000"/>
        </w:rPr>
      </w:pPr>
      <w:r w:rsidRPr="008E56D2">
        <w:rPr>
          <w:rFonts w:ascii="Book Antiqua" w:hAnsi="Book Antiqua"/>
          <w:i/>
          <w:color w:val="000000"/>
        </w:rPr>
        <w:t xml:space="preserve">a) az igénylő) </w:t>
      </w:r>
    </w:p>
    <w:p w:rsidR="00861C0E" w:rsidRPr="008E56D2" w:rsidRDefault="00861C0E" w:rsidP="00C81990">
      <w:pPr>
        <w:rPr>
          <w:rFonts w:ascii="Book Antiqua" w:hAnsi="Book Antiqua"/>
        </w:rPr>
      </w:pPr>
    </w:p>
    <w:p w:rsidR="00C81990" w:rsidRPr="008E56D2" w:rsidRDefault="00C81990" w:rsidP="00BF785D">
      <w:pPr>
        <w:autoSpaceDE w:val="0"/>
        <w:autoSpaceDN w:val="0"/>
        <w:adjustRightInd w:val="0"/>
        <w:spacing w:after="120"/>
        <w:ind w:left="708"/>
        <w:jc w:val="both"/>
        <w:rPr>
          <w:rFonts w:ascii="Book Antiqua" w:hAnsi="Book Antiqua"/>
          <w:color w:val="000000"/>
        </w:rPr>
      </w:pPr>
      <w:r w:rsidRPr="008E56D2">
        <w:rPr>
          <w:rFonts w:ascii="Book Antiqua" w:hAnsi="Book Antiqua"/>
          <w:color w:val="000000"/>
        </w:rPr>
        <w:t>„ad) családjában az egy főre jutó jövedelem nem haladja meg a nyugdíjminimum legkisebb összegének 150%-át, egyedülálló esetén annak 20</w:t>
      </w:r>
      <w:r w:rsidR="001E502A" w:rsidRPr="008E56D2">
        <w:rPr>
          <w:rFonts w:ascii="Book Antiqua" w:hAnsi="Book Antiqua"/>
          <w:color w:val="000000"/>
        </w:rPr>
        <w:t xml:space="preserve">0%-át </w:t>
      </w:r>
      <w:r w:rsidRPr="008E56D2">
        <w:rPr>
          <w:rFonts w:ascii="Book Antiqua" w:hAnsi="Book Antiqua"/>
          <w:color w:val="000000"/>
        </w:rPr>
        <w:t xml:space="preserve">és vagyonnal nem rendelkeznek,” </w:t>
      </w:r>
    </w:p>
    <w:p w:rsidR="00933AC8" w:rsidRPr="008E56D2" w:rsidRDefault="00933AC8" w:rsidP="00A83FD2">
      <w:pPr>
        <w:widowControl w:val="0"/>
        <w:autoSpaceDE w:val="0"/>
        <w:autoSpaceDN w:val="0"/>
        <w:adjustRightInd w:val="0"/>
        <w:jc w:val="both"/>
        <w:rPr>
          <w:rFonts w:ascii="Book Antiqua" w:hAnsi="Book Antiqua"/>
        </w:rPr>
      </w:pPr>
    </w:p>
    <w:p w:rsidR="00BF785D" w:rsidRPr="008E56D2" w:rsidRDefault="00BF785D" w:rsidP="00A83FD2">
      <w:pPr>
        <w:widowControl w:val="0"/>
        <w:autoSpaceDE w:val="0"/>
        <w:autoSpaceDN w:val="0"/>
        <w:adjustRightInd w:val="0"/>
        <w:jc w:val="both"/>
        <w:rPr>
          <w:rFonts w:ascii="Book Antiqua" w:hAnsi="Book Antiqua"/>
        </w:rPr>
      </w:pPr>
    </w:p>
    <w:p w:rsidR="00BF785D" w:rsidRPr="008E56D2" w:rsidRDefault="00BF785D" w:rsidP="00BF785D">
      <w:pPr>
        <w:pStyle w:val="Cmsor4"/>
        <w:suppressAutoHyphens/>
        <w:jc w:val="both"/>
        <w:rPr>
          <w:rFonts w:ascii="Book Antiqua" w:hAnsi="Book Antiqua"/>
          <w:b w:val="0"/>
          <w:bCs/>
          <w:sz w:val="20"/>
        </w:rPr>
      </w:pPr>
      <w:r w:rsidRPr="008E56D2">
        <w:rPr>
          <w:rFonts w:ascii="Book Antiqua" w:hAnsi="Book Antiqua"/>
          <w:sz w:val="20"/>
        </w:rPr>
        <w:t xml:space="preserve">14. § </w:t>
      </w:r>
      <w:r w:rsidRPr="008E56D2">
        <w:rPr>
          <w:rFonts w:ascii="Book Antiqua" w:hAnsi="Book Antiqua"/>
          <w:b w:val="0"/>
          <w:sz w:val="20"/>
        </w:rPr>
        <w:t>A települési támogatásról és az egyéb szociális ellátásokról</w:t>
      </w:r>
      <w:r w:rsidRPr="008E56D2">
        <w:rPr>
          <w:rFonts w:ascii="Book Antiqua" w:hAnsi="Book Antiqua"/>
          <w:b w:val="0"/>
          <w:bCs/>
          <w:sz w:val="20"/>
        </w:rPr>
        <w:t xml:space="preserve"> szabályairól szóló </w:t>
      </w:r>
      <w:r w:rsidRPr="008E56D2">
        <w:rPr>
          <w:rFonts w:ascii="Book Antiqua" w:hAnsi="Book Antiqua" w:cs="Arial"/>
          <w:b w:val="0"/>
          <w:bCs/>
          <w:color w:val="000000"/>
          <w:sz w:val="20"/>
        </w:rPr>
        <w:t xml:space="preserve">4/2015. (II.25.) önkormányzati rendelete 23.§-a a következő </w:t>
      </w:r>
      <w:r w:rsidRPr="008E56D2">
        <w:rPr>
          <w:rFonts w:ascii="Book Antiqua" w:hAnsi="Book Antiqua"/>
          <w:b w:val="0"/>
          <w:bCs/>
          <w:sz w:val="20"/>
        </w:rPr>
        <w:t>(5) bekezdéssel egészül ki:</w:t>
      </w:r>
    </w:p>
    <w:p w:rsidR="00BF785D" w:rsidRPr="008E56D2" w:rsidRDefault="00BF785D" w:rsidP="00BF785D">
      <w:pPr>
        <w:rPr>
          <w:rFonts w:ascii="Book Antiqua" w:hAnsi="Book Antiqua"/>
        </w:rPr>
      </w:pPr>
    </w:p>
    <w:p w:rsidR="00BF785D" w:rsidRPr="008E56D2" w:rsidRDefault="0021709E" w:rsidP="00BF785D">
      <w:pPr>
        <w:ind w:left="708"/>
        <w:jc w:val="both"/>
        <w:rPr>
          <w:rFonts w:ascii="Book Antiqua" w:hAnsi="Book Antiqua"/>
        </w:rPr>
      </w:pPr>
      <w:r>
        <w:rPr>
          <w:rFonts w:ascii="Book Antiqua" w:hAnsi="Book Antiqua"/>
        </w:rPr>
        <w:t>„(5</w:t>
      </w:r>
      <w:bookmarkStart w:id="0" w:name="_GoBack"/>
      <w:bookmarkEnd w:id="0"/>
      <w:r w:rsidR="00BF785D" w:rsidRPr="008E56D2">
        <w:rPr>
          <w:rFonts w:ascii="Book Antiqua" w:hAnsi="Book Antiqua"/>
        </w:rPr>
        <w:t>) A kérelem benyújtását követően a hatóság megvizsgálja, hogy a járási hivatalnál ugyanazon kérelmezőre tekintettel nincs-e folyamatban eljárás ápolási díj megállapítása iránt, ideértve a járási hivatalnak az ápolási díj való jogosultság tárgyában hozott döntés</w:t>
      </w:r>
      <w:r w:rsidR="00EE3687">
        <w:rPr>
          <w:rFonts w:ascii="Book Antiqua" w:hAnsi="Book Antiqua"/>
        </w:rPr>
        <w:t>e</w:t>
      </w:r>
      <w:r w:rsidR="00BF785D" w:rsidRPr="008E56D2">
        <w:rPr>
          <w:rFonts w:ascii="Book Antiqua" w:hAnsi="Book Antiqua"/>
        </w:rPr>
        <w:t xml:space="preserve"> elleni fellebbezés elbírálására irányuló eljárását is. Ha a vizsgálat azt állapítja meg, hogy a járási hivatalnál az ellátás megállapítása iránti eljárás folyamatban van, a Ket. 32. § (1) bekezdése alapján az eljárást felfüggeszti.”</w:t>
      </w:r>
    </w:p>
    <w:p w:rsidR="00BF785D" w:rsidRPr="008E56D2" w:rsidRDefault="00BF785D" w:rsidP="00BF785D">
      <w:pPr>
        <w:rPr>
          <w:rFonts w:ascii="Book Antiqua" w:hAnsi="Book Antiqua"/>
        </w:rPr>
      </w:pPr>
    </w:p>
    <w:p w:rsidR="009514A7" w:rsidRPr="008E56D2" w:rsidRDefault="009514A7" w:rsidP="00A83FD2">
      <w:pPr>
        <w:widowControl w:val="0"/>
        <w:autoSpaceDE w:val="0"/>
        <w:autoSpaceDN w:val="0"/>
        <w:adjustRightInd w:val="0"/>
        <w:jc w:val="both"/>
        <w:rPr>
          <w:rFonts w:ascii="Book Antiqua" w:hAnsi="Book Antiqua"/>
        </w:rPr>
      </w:pPr>
    </w:p>
    <w:p w:rsidR="009514A7" w:rsidRPr="008E56D2" w:rsidRDefault="009514A7" w:rsidP="009514A7">
      <w:pPr>
        <w:pStyle w:val="Cmsor4"/>
        <w:suppressAutoHyphens/>
        <w:jc w:val="both"/>
        <w:rPr>
          <w:rFonts w:ascii="Book Antiqua" w:hAnsi="Book Antiqua"/>
          <w:bCs/>
          <w:sz w:val="20"/>
        </w:rPr>
      </w:pPr>
      <w:r w:rsidRPr="008E56D2">
        <w:rPr>
          <w:rFonts w:ascii="Book Antiqua" w:hAnsi="Book Antiqua"/>
          <w:sz w:val="20"/>
        </w:rPr>
        <w:t>1</w:t>
      </w:r>
      <w:r w:rsidR="00D67293" w:rsidRPr="008E56D2">
        <w:rPr>
          <w:rFonts w:ascii="Book Antiqua" w:hAnsi="Book Antiqua"/>
          <w:sz w:val="20"/>
        </w:rPr>
        <w:t>5</w:t>
      </w:r>
      <w:r w:rsidRPr="008E56D2">
        <w:rPr>
          <w:rFonts w:ascii="Book Antiqua" w:hAnsi="Book Antiqua"/>
          <w:sz w:val="20"/>
        </w:rPr>
        <w:t xml:space="preserve">. § </w:t>
      </w:r>
      <w:r w:rsidRPr="008E56D2">
        <w:rPr>
          <w:rFonts w:ascii="Book Antiqua" w:hAnsi="Book Antiqua"/>
          <w:b w:val="0"/>
          <w:sz w:val="20"/>
        </w:rPr>
        <w:t>A települési támogatásról és az egyéb szociális ellátásokról</w:t>
      </w:r>
      <w:r w:rsidRPr="008E56D2">
        <w:rPr>
          <w:rFonts w:ascii="Book Antiqua" w:hAnsi="Book Antiqua"/>
          <w:b w:val="0"/>
          <w:bCs/>
          <w:sz w:val="20"/>
        </w:rPr>
        <w:t xml:space="preserve"> szabályairól szóló </w:t>
      </w:r>
      <w:r w:rsidRPr="008E56D2">
        <w:rPr>
          <w:rFonts w:ascii="Book Antiqua" w:hAnsi="Book Antiqua" w:cs="Arial"/>
          <w:b w:val="0"/>
          <w:bCs/>
          <w:color w:val="000000"/>
          <w:sz w:val="20"/>
        </w:rPr>
        <w:t xml:space="preserve">4/2015. (II.25.) önkormányzati rendelet 24.§-a a következő </w:t>
      </w:r>
      <w:r w:rsidRPr="008E56D2">
        <w:rPr>
          <w:rFonts w:ascii="Book Antiqua" w:hAnsi="Book Antiqua"/>
          <w:b w:val="0"/>
          <w:bCs/>
          <w:sz w:val="20"/>
        </w:rPr>
        <w:t>(3) bekezdéssel egészül ki:</w:t>
      </w:r>
    </w:p>
    <w:p w:rsidR="009514A7" w:rsidRPr="008E56D2" w:rsidRDefault="009514A7" w:rsidP="00A83FD2">
      <w:pPr>
        <w:widowControl w:val="0"/>
        <w:autoSpaceDE w:val="0"/>
        <w:autoSpaceDN w:val="0"/>
        <w:adjustRightInd w:val="0"/>
        <w:jc w:val="both"/>
        <w:rPr>
          <w:rFonts w:ascii="Book Antiqua" w:hAnsi="Book Antiqua"/>
        </w:rPr>
      </w:pPr>
    </w:p>
    <w:p w:rsidR="009514A7" w:rsidRPr="008E56D2" w:rsidRDefault="009514A7" w:rsidP="00D67293">
      <w:pPr>
        <w:pStyle w:val="Szvegtrzs"/>
        <w:spacing w:after="120"/>
        <w:ind w:left="708"/>
        <w:rPr>
          <w:rFonts w:ascii="Book Antiqua" w:hAnsi="Book Antiqua"/>
          <w:sz w:val="20"/>
        </w:rPr>
      </w:pPr>
      <w:r w:rsidRPr="008E56D2">
        <w:rPr>
          <w:rFonts w:ascii="Book Antiqua" w:hAnsi="Book Antiqua"/>
          <w:sz w:val="20"/>
        </w:rPr>
        <w:t>„</w:t>
      </w:r>
      <w:r w:rsidR="003B2C44">
        <w:rPr>
          <w:rFonts w:ascii="Book Antiqua" w:hAnsi="Book Antiqua"/>
          <w:sz w:val="20"/>
        </w:rPr>
        <w:t xml:space="preserve">(3) </w:t>
      </w:r>
      <w:r w:rsidRPr="008E56D2">
        <w:rPr>
          <w:rFonts w:ascii="Book Antiqua" w:hAnsi="Book Antiqua"/>
          <w:sz w:val="20"/>
        </w:rPr>
        <w:t xml:space="preserve">Meg kell szüntetni a település ápolási támogatásra való jogosultságot, ha a hatóság tudomására jut, hogy az ápolást végző személy az </w:t>
      </w:r>
      <w:r w:rsidRPr="008E56D2">
        <w:rPr>
          <w:rFonts w:ascii="Book Antiqua" w:eastAsia="Calibri" w:hAnsi="Book Antiqua"/>
          <w:color w:val="000000"/>
          <w:sz w:val="20"/>
          <w:lang w:eastAsia="en-US"/>
        </w:rPr>
        <w:t>Szt. szerinti ápolási díjban vagy más rendszeres pénzellátásban részesül.”</w:t>
      </w:r>
    </w:p>
    <w:p w:rsidR="009514A7" w:rsidRDefault="009514A7" w:rsidP="00A83FD2">
      <w:pPr>
        <w:widowControl w:val="0"/>
        <w:autoSpaceDE w:val="0"/>
        <w:autoSpaceDN w:val="0"/>
        <w:adjustRightInd w:val="0"/>
        <w:jc w:val="both"/>
        <w:rPr>
          <w:rFonts w:ascii="Book Antiqua" w:hAnsi="Book Antiqua"/>
        </w:rPr>
      </w:pPr>
    </w:p>
    <w:p w:rsidR="00206459" w:rsidRPr="008E56D2" w:rsidRDefault="00206459" w:rsidP="00A83FD2">
      <w:pPr>
        <w:widowControl w:val="0"/>
        <w:autoSpaceDE w:val="0"/>
        <w:autoSpaceDN w:val="0"/>
        <w:adjustRightInd w:val="0"/>
        <w:jc w:val="both"/>
        <w:rPr>
          <w:rFonts w:ascii="Book Antiqua" w:hAnsi="Book Antiqua"/>
        </w:rPr>
      </w:pPr>
    </w:p>
    <w:p w:rsidR="00067B9E" w:rsidRPr="008E56D2" w:rsidRDefault="00CF0783" w:rsidP="00067B9E">
      <w:pPr>
        <w:widowControl w:val="0"/>
        <w:autoSpaceDE w:val="0"/>
        <w:autoSpaceDN w:val="0"/>
        <w:adjustRightInd w:val="0"/>
        <w:jc w:val="both"/>
        <w:rPr>
          <w:rFonts w:ascii="Book Antiqua" w:hAnsi="Book Antiqua"/>
        </w:rPr>
      </w:pPr>
      <w:r w:rsidRPr="008E56D2">
        <w:rPr>
          <w:rFonts w:ascii="Book Antiqua" w:hAnsi="Book Antiqua"/>
          <w:b/>
        </w:rPr>
        <w:t>1</w:t>
      </w:r>
      <w:r w:rsidR="00D67293" w:rsidRPr="008E56D2">
        <w:rPr>
          <w:rFonts w:ascii="Book Antiqua" w:hAnsi="Book Antiqua"/>
          <w:b/>
        </w:rPr>
        <w:t>6</w:t>
      </w:r>
      <w:r w:rsidR="00067B9E" w:rsidRPr="008E56D2">
        <w:rPr>
          <w:rFonts w:ascii="Book Antiqua" w:hAnsi="Book Antiqua"/>
          <w:b/>
        </w:rPr>
        <w:t xml:space="preserve">. § </w:t>
      </w:r>
      <w:r w:rsidR="00067B9E" w:rsidRPr="008E56D2">
        <w:rPr>
          <w:rFonts w:ascii="Book Antiqua" w:hAnsi="Book Antiqua"/>
        </w:rPr>
        <w:t>A települési támogatásról és az egyéb szociális ellátásokról</w:t>
      </w:r>
      <w:r w:rsidR="00067B9E" w:rsidRPr="008E56D2">
        <w:rPr>
          <w:rFonts w:ascii="Book Antiqua" w:hAnsi="Book Antiqua"/>
          <w:bCs/>
        </w:rPr>
        <w:t xml:space="preserve"> szabályairól szóló </w:t>
      </w:r>
      <w:r w:rsidR="00067B9E" w:rsidRPr="008E56D2">
        <w:rPr>
          <w:rFonts w:ascii="Book Antiqua" w:hAnsi="Book Antiqua" w:cs="Arial"/>
          <w:bCs/>
          <w:color w:val="000000"/>
        </w:rPr>
        <w:t>4/2015. (II.25.) önkormányzati rendelete</w:t>
      </w:r>
      <w:r w:rsidR="00067B9E" w:rsidRPr="008E56D2">
        <w:rPr>
          <w:rFonts w:ascii="Book Antiqua" w:hAnsi="Book Antiqua"/>
        </w:rPr>
        <w:t xml:space="preserve"> </w:t>
      </w:r>
      <w:r w:rsidR="00933AC8" w:rsidRPr="008E56D2">
        <w:rPr>
          <w:rFonts w:ascii="Book Antiqua" w:hAnsi="Book Antiqua"/>
        </w:rPr>
        <w:t>26</w:t>
      </w:r>
      <w:r w:rsidR="00067B9E" w:rsidRPr="008E56D2">
        <w:rPr>
          <w:rFonts w:ascii="Book Antiqua" w:hAnsi="Book Antiqua"/>
        </w:rPr>
        <w:t xml:space="preserve">. </w:t>
      </w:r>
      <w:r w:rsidR="00933AC8" w:rsidRPr="008E56D2">
        <w:rPr>
          <w:rFonts w:ascii="Book Antiqua" w:hAnsi="Book Antiqua"/>
          <w:bCs/>
        </w:rPr>
        <w:t>§ (</w:t>
      </w:r>
      <w:r w:rsidR="00D107D5" w:rsidRPr="008E56D2">
        <w:rPr>
          <w:rFonts w:ascii="Book Antiqua" w:hAnsi="Book Antiqua"/>
          <w:bCs/>
        </w:rPr>
        <w:t>1</w:t>
      </w:r>
      <w:r w:rsidR="00933AC8" w:rsidRPr="008E56D2">
        <w:rPr>
          <w:rFonts w:ascii="Book Antiqua" w:hAnsi="Book Antiqua"/>
          <w:bCs/>
        </w:rPr>
        <w:t xml:space="preserve">) bekezdés helyébe </w:t>
      </w:r>
      <w:r w:rsidR="00067B9E" w:rsidRPr="008E56D2">
        <w:rPr>
          <w:rFonts w:ascii="Book Antiqua" w:hAnsi="Book Antiqua"/>
          <w:bCs/>
        </w:rPr>
        <w:t>a következő rendelkezés lép:</w:t>
      </w:r>
    </w:p>
    <w:p w:rsidR="00067B9E" w:rsidRPr="008E56D2" w:rsidRDefault="00067B9E" w:rsidP="00067B9E">
      <w:pPr>
        <w:widowControl w:val="0"/>
        <w:autoSpaceDE w:val="0"/>
        <w:autoSpaceDN w:val="0"/>
        <w:adjustRightInd w:val="0"/>
        <w:jc w:val="both"/>
        <w:rPr>
          <w:rFonts w:ascii="Book Antiqua" w:hAnsi="Book Antiqua"/>
        </w:rPr>
      </w:pPr>
    </w:p>
    <w:p w:rsidR="00D107D5" w:rsidRPr="008E56D2" w:rsidRDefault="00D107D5" w:rsidP="00D67293">
      <w:pPr>
        <w:pStyle w:val="Cmsor1"/>
        <w:keepNext w:val="0"/>
        <w:suppressAutoHyphens/>
        <w:autoSpaceDE w:val="0"/>
        <w:autoSpaceDN w:val="0"/>
        <w:adjustRightInd w:val="0"/>
        <w:spacing w:after="120"/>
        <w:ind w:firstLine="708"/>
        <w:jc w:val="both"/>
        <w:rPr>
          <w:rFonts w:ascii="Book Antiqua" w:hAnsi="Book Antiqua"/>
          <w:bCs/>
          <w:sz w:val="20"/>
          <w:u w:val="none"/>
        </w:rPr>
      </w:pPr>
      <w:r w:rsidRPr="008E56D2">
        <w:rPr>
          <w:rFonts w:ascii="Book Antiqua" w:hAnsi="Book Antiqua"/>
          <w:bCs/>
          <w:sz w:val="20"/>
          <w:u w:val="none"/>
        </w:rPr>
        <w:t>„26. § (1) A települési ápolási támogatás havi összege 30.000.Ft.”</w:t>
      </w:r>
    </w:p>
    <w:p w:rsidR="00026AC9" w:rsidRPr="008E56D2" w:rsidRDefault="00026AC9" w:rsidP="00026AC9">
      <w:pPr>
        <w:rPr>
          <w:rFonts w:ascii="Book Antiqua" w:hAnsi="Book Antiqua"/>
        </w:rPr>
      </w:pPr>
    </w:p>
    <w:p w:rsidR="001D629B" w:rsidRPr="008E56D2" w:rsidRDefault="001D629B" w:rsidP="00026AC9">
      <w:pPr>
        <w:rPr>
          <w:rFonts w:ascii="Book Antiqua" w:hAnsi="Book Antiqua"/>
        </w:rPr>
      </w:pPr>
    </w:p>
    <w:p w:rsidR="006A12D1" w:rsidRPr="008E56D2" w:rsidRDefault="001D629B" w:rsidP="006A12D1">
      <w:pPr>
        <w:pStyle w:val="Szvegtrzs"/>
        <w:suppressAutoHyphens/>
        <w:spacing w:after="120"/>
        <w:rPr>
          <w:rFonts w:ascii="Book Antiqua" w:hAnsi="Book Antiqua"/>
          <w:sz w:val="20"/>
        </w:rPr>
      </w:pPr>
      <w:r w:rsidRPr="008E56D2">
        <w:rPr>
          <w:rFonts w:ascii="Book Antiqua" w:hAnsi="Book Antiqua"/>
          <w:b/>
          <w:sz w:val="20"/>
        </w:rPr>
        <w:t>1</w:t>
      </w:r>
      <w:r w:rsidR="00D67293" w:rsidRPr="008E56D2">
        <w:rPr>
          <w:rFonts w:ascii="Book Antiqua" w:hAnsi="Book Antiqua"/>
          <w:b/>
          <w:sz w:val="20"/>
        </w:rPr>
        <w:t>7</w:t>
      </w:r>
      <w:r w:rsidRPr="008E56D2">
        <w:rPr>
          <w:rFonts w:ascii="Book Antiqua" w:hAnsi="Book Antiqua"/>
          <w:b/>
          <w:sz w:val="20"/>
        </w:rPr>
        <w:t>.§</w:t>
      </w:r>
      <w:r w:rsidRPr="008E56D2">
        <w:rPr>
          <w:rFonts w:ascii="Book Antiqua" w:hAnsi="Book Antiqua"/>
          <w:sz w:val="20"/>
        </w:rPr>
        <w:t xml:space="preserve"> Ez a rendelet a kihirdetését követő napon lép hatályba.</w:t>
      </w:r>
    </w:p>
    <w:p w:rsidR="006A12D1" w:rsidRPr="008E56D2" w:rsidRDefault="006A12D1" w:rsidP="006A12D1">
      <w:pPr>
        <w:pStyle w:val="Szvegtrzs"/>
        <w:suppressAutoHyphens/>
        <w:spacing w:after="120"/>
        <w:rPr>
          <w:rFonts w:ascii="Book Antiqua" w:hAnsi="Book Antiqua"/>
          <w:sz w:val="20"/>
        </w:rPr>
      </w:pPr>
    </w:p>
    <w:p w:rsidR="006A12D1" w:rsidRPr="008E56D2" w:rsidRDefault="006A12D1" w:rsidP="006A12D1">
      <w:pPr>
        <w:pStyle w:val="Szvegtrzs"/>
        <w:suppressAutoHyphens/>
        <w:spacing w:after="120"/>
        <w:rPr>
          <w:rFonts w:ascii="Book Antiqua" w:hAnsi="Book Antiqua"/>
          <w:sz w:val="20"/>
        </w:rPr>
      </w:pPr>
      <w:r w:rsidRPr="008E56D2">
        <w:rPr>
          <w:rFonts w:ascii="Book Antiqua" w:hAnsi="Book Antiqua"/>
          <w:sz w:val="20"/>
        </w:rPr>
        <w:t>Délegyháza, 2016. szeptember 20.</w:t>
      </w:r>
    </w:p>
    <w:p w:rsidR="001D629B" w:rsidRPr="008E56D2" w:rsidRDefault="001D629B" w:rsidP="006A12D1">
      <w:pPr>
        <w:pStyle w:val="Szvegtrzs"/>
        <w:suppressAutoHyphens/>
        <w:spacing w:after="120"/>
        <w:rPr>
          <w:rFonts w:ascii="Book Antiqua" w:hAnsi="Book Antiqua"/>
          <w:sz w:val="20"/>
        </w:rPr>
      </w:pPr>
    </w:p>
    <w:p w:rsidR="006A12D1" w:rsidRPr="008E56D2" w:rsidRDefault="006A12D1" w:rsidP="006A12D1">
      <w:pPr>
        <w:pStyle w:val="Szvegtrzs"/>
        <w:tabs>
          <w:tab w:val="center" w:pos="1680"/>
          <w:tab w:val="left" w:pos="4447"/>
          <w:tab w:val="center" w:pos="7320"/>
        </w:tabs>
        <w:suppressAutoHyphens/>
        <w:spacing w:after="120"/>
        <w:ind w:left="108"/>
        <w:rPr>
          <w:rFonts w:ascii="Book Antiqua" w:hAnsi="Book Antiqua"/>
          <w:sz w:val="20"/>
        </w:rPr>
      </w:pPr>
      <w:r w:rsidRPr="008E56D2">
        <w:rPr>
          <w:rFonts w:ascii="Book Antiqua" w:hAnsi="Book Antiqua"/>
          <w:sz w:val="20"/>
        </w:rPr>
        <w:tab/>
        <w:t>dr. Riebl Antal</w:t>
      </w:r>
      <w:r w:rsidRPr="008E56D2">
        <w:rPr>
          <w:rFonts w:ascii="Book Antiqua" w:hAnsi="Book Antiqua"/>
          <w:sz w:val="20"/>
        </w:rPr>
        <w:tab/>
      </w:r>
      <w:r w:rsidRPr="008E56D2">
        <w:rPr>
          <w:rFonts w:ascii="Book Antiqua" w:hAnsi="Book Antiqua"/>
          <w:sz w:val="20"/>
        </w:rPr>
        <w:tab/>
        <w:t>dr. Molnár Zsuzsanna</w:t>
      </w:r>
      <w:r w:rsidR="001D629B" w:rsidRPr="008E56D2">
        <w:rPr>
          <w:rFonts w:ascii="Book Antiqua" w:hAnsi="Book Antiqua"/>
          <w:sz w:val="20"/>
        </w:rPr>
        <w:t xml:space="preserve"> </w:t>
      </w:r>
    </w:p>
    <w:p w:rsidR="006A12D1" w:rsidRPr="008E56D2" w:rsidRDefault="006A12D1" w:rsidP="006A12D1">
      <w:pPr>
        <w:pStyle w:val="Szvegtrzs"/>
        <w:tabs>
          <w:tab w:val="center" w:pos="1701"/>
          <w:tab w:val="center" w:pos="7371"/>
        </w:tabs>
        <w:suppressAutoHyphens/>
        <w:spacing w:after="120"/>
        <w:rPr>
          <w:rFonts w:ascii="Book Antiqua" w:hAnsi="Book Antiqua"/>
          <w:sz w:val="20"/>
        </w:rPr>
      </w:pPr>
      <w:r w:rsidRPr="008E56D2">
        <w:rPr>
          <w:rFonts w:ascii="Book Antiqua" w:hAnsi="Book Antiqua"/>
          <w:sz w:val="20"/>
        </w:rPr>
        <w:tab/>
        <w:t>polgármester</w:t>
      </w:r>
      <w:r w:rsidRPr="008E56D2">
        <w:rPr>
          <w:rFonts w:ascii="Book Antiqua" w:hAnsi="Book Antiqua"/>
          <w:sz w:val="20"/>
        </w:rPr>
        <w:tab/>
        <w:t>jegyző</w:t>
      </w:r>
    </w:p>
    <w:p w:rsidR="006A12D1" w:rsidRPr="008E56D2" w:rsidRDefault="006A12D1" w:rsidP="006A12D1">
      <w:pPr>
        <w:pStyle w:val="Szvegtrzs"/>
        <w:suppressAutoHyphens/>
        <w:spacing w:after="120"/>
        <w:rPr>
          <w:rFonts w:ascii="Book Antiqua" w:hAnsi="Book Antiqua"/>
          <w:sz w:val="20"/>
          <w:u w:val="single"/>
        </w:rPr>
      </w:pPr>
    </w:p>
    <w:p w:rsidR="006A12D1" w:rsidRPr="008E56D2" w:rsidRDefault="006A12D1" w:rsidP="00E63D7D">
      <w:pPr>
        <w:pStyle w:val="Szvegtrzs"/>
        <w:suppressAutoHyphens/>
        <w:rPr>
          <w:rFonts w:ascii="Book Antiqua" w:hAnsi="Book Antiqua"/>
          <w:sz w:val="20"/>
          <w:u w:val="single"/>
        </w:rPr>
      </w:pPr>
      <w:r w:rsidRPr="008E56D2">
        <w:rPr>
          <w:rFonts w:ascii="Book Antiqua" w:hAnsi="Book Antiqua"/>
          <w:sz w:val="20"/>
          <w:u w:val="single"/>
        </w:rPr>
        <w:t>Záradék:</w:t>
      </w:r>
    </w:p>
    <w:p w:rsidR="006A12D1" w:rsidRPr="008E56D2" w:rsidRDefault="006A12D1" w:rsidP="00E63D7D">
      <w:pPr>
        <w:pStyle w:val="Szvegtrzs"/>
        <w:suppressAutoHyphens/>
        <w:rPr>
          <w:rFonts w:ascii="Book Antiqua" w:hAnsi="Book Antiqua"/>
          <w:sz w:val="20"/>
        </w:rPr>
      </w:pPr>
      <w:r w:rsidRPr="008E56D2">
        <w:rPr>
          <w:rFonts w:ascii="Book Antiqua" w:hAnsi="Book Antiqua"/>
          <w:sz w:val="20"/>
        </w:rPr>
        <w:t>A rendeletet a mai napon kihirdettem.</w:t>
      </w:r>
    </w:p>
    <w:p w:rsidR="006A12D1" w:rsidRPr="008E56D2" w:rsidRDefault="006A12D1" w:rsidP="006A12D1">
      <w:pPr>
        <w:pStyle w:val="Szvegtrzs"/>
        <w:suppressAutoHyphens/>
        <w:rPr>
          <w:rFonts w:ascii="Book Antiqua" w:hAnsi="Book Antiqua"/>
          <w:sz w:val="20"/>
        </w:rPr>
      </w:pPr>
    </w:p>
    <w:p w:rsidR="006A12D1" w:rsidRPr="008E56D2" w:rsidRDefault="006A12D1" w:rsidP="006A12D1">
      <w:pPr>
        <w:pStyle w:val="Szvegtrzs"/>
        <w:suppressAutoHyphens/>
        <w:rPr>
          <w:rFonts w:ascii="Book Antiqua" w:hAnsi="Book Antiqua"/>
          <w:sz w:val="20"/>
        </w:rPr>
      </w:pPr>
      <w:r w:rsidRPr="008E56D2">
        <w:rPr>
          <w:rFonts w:ascii="Book Antiqua" w:hAnsi="Book Antiqua"/>
          <w:sz w:val="20"/>
        </w:rPr>
        <w:t>Kelt: Délegyháza, 2016. szeptember</w:t>
      </w:r>
      <w:r w:rsidR="001D629B" w:rsidRPr="008E56D2">
        <w:rPr>
          <w:rFonts w:ascii="Book Antiqua" w:hAnsi="Book Antiqua"/>
          <w:sz w:val="20"/>
        </w:rPr>
        <w:t xml:space="preserve"> ……</w:t>
      </w:r>
    </w:p>
    <w:p w:rsidR="006A12D1" w:rsidRPr="008E56D2" w:rsidRDefault="006A12D1" w:rsidP="006A12D1">
      <w:pPr>
        <w:pStyle w:val="Szvegtrzs"/>
        <w:tabs>
          <w:tab w:val="left" w:pos="5640"/>
          <w:tab w:val="right" w:leader="dot" w:pos="9000"/>
        </w:tabs>
        <w:suppressAutoHyphens/>
        <w:jc w:val="left"/>
        <w:rPr>
          <w:rFonts w:ascii="Book Antiqua" w:hAnsi="Book Antiqua"/>
          <w:sz w:val="20"/>
        </w:rPr>
      </w:pPr>
      <w:r w:rsidRPr="008E56D2">
        <w:rPr>
          <w:rFonts w:ascii="Book Antiqua" w:hAnsi="Book Antiqua"/>
          <w:sz w:val="20"/>
        </w:rPr>
        <w:tab/>
      </w:r>
    </w:p>
    <w:p w:rsidR="006A12D1" w:rsidRPr="008E56D2" w:rsidRDefault="006A12D1" w:rsidP="006A12D1">
      <w:pPr>
        <w:pStyle w:val="Szvegtrzs"/>
        <w:tabs>
          <w:tab w:val="center" w:pos="7320"/>
        </w:tabs>
        <w:suppressAutoHyphens/>
        <w:jc w:val="left"/>
        <w:rPr>
          <w:rFonts w:ascii="Book Antiqua" w:hAnsi="Book Antiqua"/>
          <w:sz w:val="20"/>
        </w:rPr>
      </w:pPr>
      <w:r w:rsidRPr="008E56D2">
        <w:rPr>
          <w:rFonts w:ascii="Book Antiqua" w:hAnsi="Book Antiqua"/>
          <w:sz w:val="20"/>
        </w:rPr>
        <w:tab/>
        <w:t xml:space="preserve">dr. Molnár Zsuzsanna </w:t>
      </w:r>
    </w:p>
    <w:p w:rsidR="00026AC9" w:rsidRPr="008E56D2" w:rsidRDefault="006A12D1" w:rsidP="00E63D7D">
      <w:pPr>
        <w:pStyle w:val="Szvegtrzs"/>
        <w:tabs>
          <w:tab w:val="center" w:pos="7320"/>
        </w:tabs>
        <w:suppressAutoHyphens/>
        <w:jc w:val="left"/>
        <w:rPr>
          <w:rFonts w:ascii="Book Antiqua" w:hAnsi="Book Antiqua"/>
          <w:sz w:val="20"/>
        </w:rPr>
      </w:pPr>
      <w:r w:rsidRPr="008E56D2">
        <w:rPr>
          <w:rFonts w:ascii="Book Antiqua" w:hAnsi="Book Antiqua"/>
          <w:sz w:val="20"/>
        </w:rPr>
        <w:tab/>
        <w:t>jegyző</w:t>
      </w:r>
    </w:p>
    <w:sectPr w:rsidR="00026AC9" w:rsidRPr="008E56D2" w:rsidSect="00E63D7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FD6" w:rsidRDefault="00943FD6" w:rsidP="00943FD6">
      <w:r>
        <w:separator/>
      </w:r>
    </w:p>
  </w:endnote>
  <w:endnote w:type="continuationSeparator" w:id="0">
    <w:p w:rsidR="00943FD6" w:rsidRDefault="00943FD6" w:rsidP="00943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PSMT">
    <w:altName w:val="MS Gothic"/>
    <w:panose1 w:val="00000000000000000000"/>
    <w:charset w:val="00"/>
    <w:family w:val="swiss"/>
    <w:notTrueType/>
    <w:pitch w:val="default"/>
    <w:sig w:usb0="00000003" w:usb1="08070000" w:usb2="00000010" w:usb3="00000000" w:csb0="00020001" w:csb1="00000000"/>
  </w:font>
  <w:font w:name="Narkisim">
    <w:panose1 w:val="020E0502050101010101"/>
    <w:charset w:val="B1"/>
    <w:family w:val="swiss"/>
    <w:pitch w:val="variable"/>
    <w:sig w:usb0="00000801" w:usb1="00000000" w:usb2="00000000" w:usb3="00000000" w:csb0="0000002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FD6" w:rsidRDefault="00943FD6" w:rsidP="00943FD6">
      <w:r>
        <w:separator/>
      </w:r>
    </w:p>
  </w:footnote>
  <w:footnote w:type="continuationSeparator" w:id="0">
    <w:p w:rsidR="00943FD6" w:rsidRDefault="00943FD6" w:rsidP="00943F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FD2"/>
    <w:rsid w:val="00004A12"/>
    <w:rsid w:val="00004FF6"/>
    <w:rsid w:val="00026AC9"/>
    <w:rsid w:val="0006266B"/>
    <w:rsid w:val="00067B9E"/>
    <w:rsid w:val="00111E67"/>
    <w:rsid w:val="00165C92"/>
    <w:rsid w:val="001D629B"/>
    <w:rsid w:val="001E502A"/>
    <w:rsid w:val="00206459"/>
    <w:rsid w:val="00212672"/>
    <w:rsid w:val="0021709E"/>
    <w:rsid w:val="0024587F"/>
    <w:rsid w:val="002D4495"/>
    <w:rsid w:val="003B2C44"/>
    <w:rsid w:val="004137F2"/>
    <w:rsid w:val="004F1E9E"/>
    <w:rsid w:val="004F52C5"/>
    <w:rsid w:val="00515379"/>
    <w:rsid w:val="00592EF4"/>
    <w:rsid w:val="005D1937"/>
    <w:rsid w:val="005E4351"/>
    <w:rsid w:val="00606F02"/>
    <w:rsid w:val="006356E1"/>
    <w:rsid w:val="0065712D"/>
    <w:rsid w:val="006A12D1"/>
    <w:rsid w:val="00717728"/>
    <w:rsid w:val="00764BDF"/>
    <w:rsid w:val="007E5DA8"/>
    <w:rsid w:val="007F6D2F"/>
    <w:rsid w:val="00861C0E"/>
    <w:rsid w:val="008E56D2"/>
    <w:rsid w:val="009156D2"/>
    <w:rsid w:val="00933AC8"/>
    <w:rsid w:val="00943FD6"/>
    <w:rsid w:val="009514A7"/>
    <w:rsid w:val="00951E7C"/>
    <w:rsid w:val="00966572"/>
    <w:rsid w:val="00967646"/>
    <w:rsid w:val="00993B1B"/>
    <w:rsid w:val="009A1643"/>
    <w:rsid w:val="009C6C2B"/>
    <w:rsid w:val="00A83FD2"/>
    <w:rsid w:val="00A84D42"/>
    <w:rsid w:val="00B22CC9"/>
    <w:rsid w:val="00B958DC"/>
    <w:rsid w:val="00BF785D"/>
    <w:rsid w:val="00C601D5"/>
    <w:rsid w:val="00C81990"/>
    <w:rsid w:val="00CF0783"/>
    <w:rsid w:val="00D107D5"/>
    <w:rsid w:val="00D63437"/>
    <w:rsid w:val="00D67293"/>
    <w:rsid w:val="00E63D7D"/>
    <w:rsid w:val="00E67EDF"/>
    <w:rsid w:val="00EE36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0627CC3-3A20-402E-84FC-C65D08D37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83FD2"/>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A83FD2"/>
    <w:pPr>
      <w:keepNext/>
      <w:jc w:val="center"/>
      <w:outlineLvl w:val="0"/>
    </w:pPr>
    <w:rPr>
      <w:sz w:val="28"/>
      <w:u w:val="single"/>
    </w:rPr>
  </w:style>
  <w:style w:type="paragraph" w:styleId="Cmsor4">
    <w:name w:val="heading 4"/>
    <w:basedOn w:val="Norml"/>
    <w:next w:val="Norml"/>
    <w:link w:val="Cmsor4Char"/>
    <w:qFormat/>
    <w:rsid w:val="00A83FD2"/>
    <w:pPr>
      <w:keepNext/>
      <w:jc w:val="center"/>
      <w:outlineLvl w:val="3"/>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83FD2"/>
    <w:rPr>
      <w:rFonts w:ascii="Times New Roman" w:eastAsia="Times New Roman" w:hAnsi="Times New Roman" w:cs="Times New Roman"/>
      <w:sz w:val="28"/>
      <w:szCs w:val="20"/>
      <w:u w:val="single"/>
      <w:lang w:eastAsia="hu-HU"/>
    </w:rPr>
  </w:style>
  <w:style w:type="character" w:customStyle="1" w:styleId="Cmsor4Char">
    <w:name w:val="Címsor 4 Char"/>
    <w:basedOn w:val="Bekezdsalapbettpusa"/>
    <w:link w:val="Cmsor4"/>
    <w:rsid w:val="00A83FD2"/>
    <w:rPr>
      <w:rFonts w:ascii="Times New Roman" w:eastAsia="Times New Roman" w:hAnsi="Times New Roman" w:cs="Times New Roman"/>
      <w:b/>
      <w:sz w:val="36"/>
      <w:szCs w:val="20"/>
      <w:lang w:eastAsia="hu-HU"/>
    </w:rPr>
  </w:style>
  <w:style w:type="paragraph" w:styleId="Listaszerbekezds">
    <w:name w:val="List Paragraph"/>
    <w:basedOn w:val="Norml"/>
    <w:uiPriority w:val="34"/>
    <w:qFormat/>
    <w:rsid w:val="00A83FD2"/>
    <w:pPr>
      <w:ind w:left="720"/>
      <w:contextualSpacing/>
    </w:pPr>
  </w:style>
  <w:style w:type="paragraph" w:styleId="Szvegtrzs">
    <w:name w:val="Body Text"/>
    <w:basedOn w:val="Norml"/>
    <w:link w:val="SzvegtrzsChar"/>
    <w:rsid w:val="00A83FD2"/>
    <w:pPr>
      <w:jc w:val="both"/>
    </w:pPr>
    <w:rPr>
      <w:sz w:val="28"/>
    </w:rPr>
  </w:style>
  <w:style w:type="character" w:customStyle="1" w:styleId="SzvegtrzsChar">
    <w:name w:val="Szövegtörzs Char"/>
    <w:basedOn w:val="Bekezdsalapbettpusa"/>
    <w:link w:val="Szvegtrzs"/>
    <w:rsid w:val="00A83FD2"/>
    <w:rPr>
      <w:rFonts w:ascii="Times New Roman" w:eastAsia="Times New Roman" w:hAnsi="Times New Roman" w:cs="Times New Roman"/>
      <w:sz w:val="28"/>
      <w:szCs w:val="20"/>
      <w:lang w:eastAsia="hu-HU"/>
    </w:rPr>
  </w:style>
  <w:style w:type="paragraph" w:styleId="Lbjegyzetszveg">
    <w:name w:val="footnote text"/>
    <w:basedOn w:val="Norml"/>
    <w:link w:val="LbjegyzetszvegChar"/>
    <w:uiPriority w:val="99"/>
    <w:semiHidden/>
    <w:unhideWhenUsed/>
    <w:rsid w:val="00943FD6"/>
    <w:pPr>
      <w:spacing w:after="200" w:line="276" w:lineRule="auto"/>
    </w:pPr>
    <w:rPr>
      <w:rFonts w:ascii="Calibri" w:hAnsi="Calibri"/>
    </w:rPr>
  </w:style>
  <w:style w:type="character" w:customStyle="1" w:styleId="LbjegyzetszvegChar">
    <w:name w:val="Lábjegyzetszöveg Char"/>
    <w:basedOn w:val="Bekezdsalapbettpusa"/>
    <w:link w:val="Lbjegyzetszveg"/>
    <w:uiPriority w:val="99"/>
    <w:semiHidden/>
    <w:rsid w:val="00943FD6"/>
    <w:rPr>
      <w:rFonts w:ascii="Calibri" w:eastAsia="Times New Roman" w:hAnsi="Calibri" w:cs="Times New Roman"/>
      <w:sz w:val="20"/>
      <w:szCs w:val="20"/>
      <w:lang w:eastAsia="hu-HU"/>
    </w:rPr>
  </w:style>
  <w:style w:type="character" w:styleId="Lbjegyzet-hivatkozs">
    <w:name w:val="footnote reference"/>
    <w:uiPriority w:val="99"/>
    <w:semiHidden/>
    <w:unhideWhenUsed/>
    <w:rsid w:val="00943FD6"/>
    <w:rPr>
      <w:vertAlign w:val="superscript"/>
    </w:rPr>
  </w:style>
  <w:style w:type="paragraph" w:styleId="lfej">
    <w:name w:val="header"/>
    <w:basedOn w:val="Norml"/>
    <w:link w:val="lfejChar"/>
    <w:uiPriority w:val="99"/>
    <w:unhideWhenUsed/>
    <w:rsid w:val="00515379"/>
    <w:pPr>
      <w:tabs>
        <w:tab w:val="center" w:pos="4536"/>
        <w:tab w:val="right" w:pos="9072"/>
      </w:tabs>
    </w:pPr>
  </w:style>
  <w:style w:type="character" w:customStyle="1" w:styleId="lfejChar">
    <w:name w:val="Élőfej Char"/>
    <w:basedOn w:val="Bekezdsalapbettpusa"/>
    <w:link w:val="lfej"/>
    <w:uiPriority w:val="99"/>
    <w:rsid w:val="00515379"/>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515379"/>
    <w:pPr>
      <w:tabs>
        <w:tab w:val="center" w:pos="4536"/>
        <w:tab w:val="right" w:pos="9072"/>
      </w:tabs>
    </w:pPr>
  </w:style>
  <w:style w:type="character" w:customStyle="1" w:styleId="llbChar">
    <w:name w:val="Élőláb Char"/>
    <w:basedOn w:val="Bekezdsalapbettpusa"/>
    <w:link w:val="llb"/>
    <w:uiPriority w:val="99"/>
    <w:rsid w:val="00515379"/>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26AC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26AC9"/>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1070</Words>
  <Characters>7388</Characters>
  <Application>Microsoft Office Word</Application>
  <DocSecurity>4</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jszabot</dc:creator>
  <cp:keywords/>
  <dc:description/>
  <cp:lastModifiedBy>jszabot</cp:lastModifiedBy>
  <cp:revision>2</cp:revision>
  <cp:lastPrinted>2016-09-08T09:42:00Z</cp:lastPrinted>
  <dcterms:created xsi:type="dcterms:W3CDTF">2016-09-13T08:35:00Z</dcterms:created>
  <dcterms:modified xsi:type="dcterms:W3CDTF">2016-09-13T08:35:00Z</dcterms:modified>
</cp:coreProperties>
</file>