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696" w:rsidRPr="00C25C46" w:rsidRDefault="00E15696" w:rsidP="00E15696">
      <w:pPr>
        <w:suppressAutoHyphens/>
        <w:spacing w:line="240" w:lineRule="auto"/>
        <w:jc w:val="center"/>
        <w:rPr>
          <w:rStyle w:val="Kiemels2"/>
          <w:rFonts w:ascii="Book Antiqua" w:hAnsi="Book Antiqua"/>
          <w:bCs w:val="0"/>
          <w:sz w:val="20"/>
          <w:szCs w:val="20"/>
        </w:rPr>
      </w:pPr>
      <w:r w:rsidRPr="00C25C46">
        <w:rPr>
          <w:rStyle w:val="Kiemels2"/>
          <w:rFonts w:ascii="Book Antiqua" w:hAnsi="Book Antiqua"/>
          <w:bCs w:val="0"/>
          <w:sz w:val="20"/>
          <w:szCs w:val="20"/>
        </w:rPr>
        <w:t>Előterjesztés munkaanyaga</w:t>
      </w:r>
    </w:p>
    <w:p w:rsidR="00E15696" w:rsidRPr="00C25C46" w:rsidRDefault="00E15696" w:rsidP="00E15696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  <w:lang w:eastAsia="ar-SA"/>
        </w:rPr>
      </w:pPr>
      <w:r w:rsidRPr="00C25C46">
        <w:rPr>
          <w:rStyle w:val="Kiemels2"/>
          <w:rFonts w:ascii="Book Antiqua" w:hAnsi="Book Antiqua"/>
          <w:bCs w:val="0"/>
          <w:sz w:val="20"/>
          <w:szCs w:val="20"/>
        </w:rPr>
        <w:t xml:space="preserve"> </w:t>
      </w:r>
      <w:proofErr w:type="gramStart"/>
      <w:r w:rsidRPr="00C25C46">
        <w:rPr>
          <w:rStyle w:val="Kiemels2"/>
          <w:rFonts w:ascii="Book Antiqua" w:hAnsi="Book Antiqua"/>
          <w:bCs w:val="0"/>
          <w:sz w:val="20"/>
          <w:szCs w:val="20"/>
        </w:rPr>
        <w:t>a</w:t>
      </w:r>
      <w:proofErr w:type="gramEnd"/>
      <w:r w:rsidRPr="00C25C46">
        <w:rPr>
          <w:rStyle w:val="Kiemels2"/>
          <w:rFonts w:ascii="Book Antiqua" w:hAnsi="Book Antiqua"/>
          <w:bCs w:val="0"/>
          <w:sz w:val="20"/>
          <w:szCs w:val="20"/>
        </w:rPr>
        <w:t xml:space="preserve"> Képviselő-testület</w:t>
      </w:r>
    </w:p>
    <w:p w:rsidR="00E15696" w:rsidRPr="00C25C46" w:rsidRDefault="00E15696" w:rsidP="00E15696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2017</w:t>
      </w:r>
      <w:r w:rsidRPr="00C25C46">
        <w:rPr>
          <w:rFonts w:ascii="Book Antiqua" w:hAnsi="Book Antiqua"/>
          <w:sz w:val="20"/>
          <w:szCs w:val="20"/>
        </w:rPr>
        <w:t xml:space="preserve">. </w:t>
      </w:r>
      <w:r w:rsidR="0091438C">
        <w:rPr>
          <w:rFonts w:ascii="Book Antiqua" w:hAnsi="Book Antiqua"/>
          <w:sz w:val="20"/>
          <w:szCs w:val="20"/>
        </w:rPr>
        <w:t>január 24-i</w:t>
      </w:r>
      <w:r w:rsidRPr="00C25C46">
        <w:rPr>
          <w:rFonts w:ascii="Book Antiqua" w:hAnsi="Book Antiqua"/>
          <w:sz w:val="20"/>
          <w:szCs w:val="20"/>
        </w:rPr>
        <w:t xml:space="preserve"> ülésére </w:t>
      </w:r>
    </w:p>
    <w:p w:rsidR="00E15696" w:rsidRPr="00C25C46" w:rsidRDefault="00E15696" w:rsidP="00E15696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E15696" w:rsidRPr="00C25C46" w:rsidRDefault="00E15696" w:rsidP="00E15696">
      <w:pPr>
        <w:suppressAutoHyphens/>
        <w:spacing w:line="240" w:lineRule="auto"/>
        <w:jc w:val="center"/>
        <w:rPr>
          <w:rFonts w:ascii="Book Antiqua" w:hAnsi="Book Antiqua"/>
          <w:sz w:val="20"/>
          <w:szCs w:val="20"/>
        </w:rPr>
      </w:pPr>
    </w:p>
    <w:p w:rsidR="00E15696" w:rsidRPr="00C25C46" w:rsidRDefault="0091438C" w:rsidP="00E15696">
      <w:pPr>
        <w:ind w:left="705" w:hanging="705"/>
        <w:rPr>
          <w:rFonts w:ascii="Book Antiqua" w:hAnsi="Book Antiqua" w:cs="Tahoma"/>
          <w:sz w:val="20"/>
          <w:szCs w:val="20"/>
        </w:rPr>
      </w:pPr>
      <w:r>
        <w:rPr>
          <w:rFonts w:ascii="Book Antiqua" w:hAnsi="Book Antiqua"/>
          <w:b/>
          <w:sz w:val="20"/>
          <w:szCs w:val="20"/>
        </w:rPr>
        <w:t xml:space="preserve">2. </w:t>
      </w:r>
      <w:r w:rsidR="00E15696" w:rsidRPr="00C25C46">
        <w:rPr>
          <w:rFonts w:ascii="Book Antiqua" w:hAnsi="Book Antiqua"/>
          <w:b/>
          <w:sz w:val="20"/>
          <w:szCs w:val="20"/>
        </w:rPr>
        <w:t xml:space="preserve">napirendi pont: </w:t>
      </w:r>
      <w:r w:rsidR="00E15696">
        <w:rPr>
          <w:rFonts w:ascii="Book Antiqua" w:hAnsi="Book Antiqua" w:cs="Tahoma"/>
          <w:b/>
          <w:sz w:val="20"/>
          <w:szCs w:val="20"/>
        </w:rPr>
        <w:t>A Kölcsey Művelődési Központ 2016 évi beszámolója</w:t>
      </w:r>
    </w:p>
    <w:p w:rsidR="00E15696" w:rsidRPr="00C25C46" w:rsidRDefault="00E15696" w:rsidP="00E15696">
      <w:pPr>
        <w:rPr>
          <w:sz w:val="26"/>
          <w:szCs w:val="26"/>
        </w:rPr>
      </w:pPr>
    </w:p>
    <w:p w:rsidR="00E15696" w:rsidRDefault="00E15696" w:rsidP="00E15696">
      <w:pPr>
        <w:rPr>
          <w:rFonts w:ascii="Book Antiqua" w:hAnsi="Book Antiqua"/>
          <w:sz w:val="20"/>
          <w:szCs w:val="20"/>
        </w:rPr>
      </w:pPr>
      <w:r w:rsidRPr="00B9598E">
        <w:rPr>
          <w:rFonts w:ascii="Book Antiqua" w:hAnsi="Book Antiqua"/>
          <w:sz w:val="20"/>
          <w:szCs w:val="20"/>
        </w:rPr>
        <w:t xml:space="preserve">Délegyháza Község Önkormányzat fenntartásában működik </w:t>
      </w:r>
      <w:r>
        <w:rPr>
          <w:rFonts w:ascii="Book Antiqua" w:hAnsi="Book Antiqua"/>
          <w:sz w:val="20"/>
          <w:szCs w:val="20"/>
        </w:rPr>
        <w:t>a település közművelődési intézménye, ezért az Éves beszámoló elkészítése a művelődésszervező feladata.</w:t>
      </w:r>
    </w:p>
    <w:p w:rsidR="00E15696" w:rsidRPr="00B9598E" w:rsidRDefault="00E15696" w:rsidP="00E15696">
      <w:pPr>
        <w:rPr>
          <w:rFonts w:ascii="Book Antiqua" w:hAnsi="Book Antiqua" w:cs="Tahoma"/>
          <w:b/>
          <w:sz w:val="20"/>
          <w:szCs w:val="20"/>
          <w:u w:val="single"/>
        </w:rPr>
      </w:pPr>
    </w:p>
    <w:p w:rsidR="00E15696" w:rsidRPr="00B9598E" w:rsidRDefault="00E15696" w:rsidP="00E15696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</w:rPr>
      </w:pPr>
    </w:p>
    <w:p w:rsidR="00E15696" w:rsidRPr="00C25C46" w:rsidRDefault="00E15696" w:rsidP="00E15696">
      <w:pPr>
        <w:suppressAutoHyphens/>
        <w:ind w:right="-111"/>
        <w:rPr>
          <w:rFonts w:ascii="Book Antiqua" w:hAnsi="Book Antiqua" w:cs="Tahoma"/>
          <w:b/>
          <w:sz w:val="20"/>
          <w:szCs w:val="20"/>
          <w:u w:val="single"/>
          <w:lang w:eastAsia="ar-SA"/>
        </w:rPr>
      </w:pPr>
      <w:r w:rsidRPr="00C25C46">
        <w:rPr>
          <w:rFonts w:ascii="Book Antiqua" w:hAnsi="Book Antiqua" w:cs="Tahoma"/>
          <w:b/>
          <w:sz w:val="20"/>
          <w:szCs w:val="20"/>
          <w:u w:val="single"/>
        </w:rPr>
        <w:t>Határozati javaslat</w:t>
      </w:r>
    </w:p>
    <w:p w:rsidR="00E15696" w:rsidRPr="00C25C46" w:rsidRDefault="00E15696" w:rsidP="00E15696">
      <w:pPr>
        <w:ind w:firstLine="4"/>
        <w:rPr>
          <w:rFonts w:ascii="Book Antiqua" w:hAnsi="Book Antiqua" w:cs="Tahoma"/>
          <w:i/>
          <w:sz w:val="20"/>
          <w:szCs w:val="20"/>
        </w:rPr>
      </w:pPr>
      <w:r w:rsidRPr="00C25C46">
        <w:rPr>
          <w:rFonts w:ascii="Book Antiqua" w:hAnsi="Book Antiqua" w:cs="Tahoma"/>
          <w:i/>
          <w:sz w:val="20"/>
          <w:szCs w:val="20"/>
        </w:rPr>
        <w:t xml:space="preserve">Délegyháza Község Önkormányzatának Képviselő-testülete </w:t>
      </w:r>
      <w:r>
        <w:rPr>
          <w:rFonts w:ascii="Book Antiqua" w:hAnsi="Book Antiqua" w:cs="Tahoma"/>
          <w:i/>
          <w:sz w:val="20"/>
          <w:szCs w:val="20"/>
        </w:rPr>
        <w:t>a Kölcsey Művelődési Központ 2016 évről szóló beszámolóját elfogadja.</w:t>
      </w:r>
    </w:p>
    <w:p w:rsidR="00E15696" w:rsidRPr="00C25C46" w:rsidRDefault="00E15696" w:rsidP="00E15696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E15696" w:rsidRPr="00C25C46" w:rsidRDefault="00E15696" w:rsidP="00E15696">
      <w:pPr>
        <w:suppressAutoHyphens/>
        <w:rPr>
          <w:rStyle w:val="Kiemels"/>
          <w:rFonts w:ascii="Book Antiqua" w:hAnsi="Book Antiqua" w:cs="Tahoma"/>
          <w:iCs/>
          <w:sz w:val="20"/>
          <w:szCs w:val="20"/>
          <w:u w:val="single"/>
        </w:rPr>
      </w:pPr>
    </w:p>
    <w:p w:rsidR="00E15696" w:rsidRPr="00C25C46" w:rsidRDefault="00E15696" w:rsidP="00E15696">
      <w:pPr>
        <w:suppressAutoHyphens/>
        <w:rPr>
          <w:rFonts w:ascii="Book Antiqua" w:hAnsi="Book Antiqua" w:cs="Tahoma"/>
          <w:i/>
          <w:sz w:val="20"/>
          <w:szCs w:val="20"/>
          <w:lang w:eastAsia="ar-SA"/>
        </w:rPr>
      </w:pPr>
      <w:r w:rsidRPr="00C25C46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Határidő:</w:t>
      </w:r>
      <w:r w:rsidRPr="00C25C46">
        <w:rPr>
          <w:rStyle w:val="Kiemels"/>
          <w:rFonts w:ascii="Book Antiqua" w:hAnsi="Book Antiqua" w:cs="Tahoma"/>
          <w:iCs/>
          <w:sz w:val="20"/>
          <w:szCs w:val="20"/>
        </w:rPr>
        <w:t xml:space="preserve"> </w:t>
      </w:r>
    </w:p>
    <w:p w:rsidR="00E15696" w:rsidRPr="00C25C46" w:rsidRDefault="00E15696" w:rsidP="00E15696">
      <w:pPr>
        <w:suppressAutoHyphens/>
        <w:rPr>
          <w:rStyle w:val="Kiemels"/>
          <w:rFonts w:ascii="Book Antiqua" w:hAnsi="Book Antiqua" w:cs="Tahoma"/>
          <w:iCs/>
          <w:sz w:val="20"/>
          <w:szCs w:val="20"/>
          <w:lang w:eastAsia="ar-SA"/>
        </w:rPr>
      </w:pPr>
      <w:r w:rsidRPr="00C25C46">
        <w:rPr>
          <w:rStyle w:val="Kiemels"/>
          <w:rFonts w:ascii="Book Antiqua" w:hAnsi="Book Antiqua" w:cs="Tahoma"/>
          <w:iCs/>
          <w:sz w:val="20"/>
          <w:szCs w:val="20"/>
          <w:u w:val="single"/>
        </w:rPr>
        <w:t>Felelős</w:t>
      </w:r>
      <w:r w:rsidRPr="00C25C46">
        <w:rPr>
          <w:rStyle w:val="Kiemels"/>
          <w:rFonts w:ascii="Book Antiqua" w:hAnsi="Book Antiqua" w:cs="Tahoma"/>
          <w:iCs/>
          <w:sz w:val="20"/>
          <w:szCs w:val="20"/>
        </w:rPr>
        <w:t>: polgármester</w:t>
      </w:r>
    </w:p>
    <w:p w:rsidR="00E15696" w:rsidRPr="00C25C46" w:rsidRDefault="00E15696" w:rsidP="00E15696">
      <w:pPr>
        <w:rPr>
          <w:rFonts w:ascii="Book Antiqua" w:hAnsi="Book Antiqua"/>
          <w:sz w:val="20"/>
          <w:szCs w:val="20"/>
        </w:rPr>
      </w:pPr>
    </w:p>
    <w:p w:rsidR="00E15696" w:rsidRPr="00C25C46" w:rsidRDefault="00E15696" w:rsidP="00E15696">
      <w:pPr>
        <w:spacing w:line="240" w:lineRule="auto"/>
        <w:rPr>
          <w:rFonts w:ascii="Book Antiqua" w:hAnsi="Book Antiqua"/>
          <w:sz w:val="20"/>
          <w:szCs w:val="20"/>
        </w:rPr>
      </w:pPr>
    </w:p>
    <w:p w:rsidR="00E15696" w:rsidRPr="00C25C46" w:rsidRDefault="00E15696" w:rsidP="00E15696">
      <w:pPr>
        <w:spacing w:line="240" w:lineRule="auto"/>
        <w:ind w:right="-111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Összeállította: </w:t>
      </w: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</w:p>
    <w:p w:rsidR="00E15696" w:rsidRPr="00C25C46" w:rsidRDefault="00E15696" w:rsidP="00E15696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  Szabóné Pál Orsolya</w:t>
      </w:r>
    </w:p>
    <w:p w:rsidR="00E15696" w:rsidRPr="00C25C46" w:rsidRDefault="00E15696" w:rsidP="00E15696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 xml:space="preserve">   </w:t>
      </w:r>
      <w:proofErr w:type="gramStart"/>
      <w:r w:rsidRPr="00C25C46">
        <w:rPr>
          <w:rFonts w:ascii="Book Antiqua" w:hAnsi="Book Antiqua" w:cs="Tahoma"/>
          <w:sz w:val="20"/>
          <w:szCs w:val="20"/>
        </w:rPr>
        <w:t>művelődésszervező</w:t>
      </w:r>
      <w:proofErr w:type="gramEnd"/>
    </w:p>
    <w:p w:rsidR="00E15696" w:rsidRPr="00C25C46" w:rsidRDefault="00E15696" w:rsidP="00E15696">
      <w:pPr>
        <w:spacing w:line="240" w:lineRule="auto"/>
        <w:ind w:left="1416" w:right="-111" w:firstLine="708"/>
        <w:rPr>
          <w:rFonts w:ascii="Book Antiqua" w:hAnsi="Book Antiqua" w:cs="Tahoma"/>
          <w:sz w:val="20"/>
          <w:szCs w:val="20"/>
        </w:rPr>
      </w:pP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  <w:r w:rsidRPr="00C25C46">
        <w:rPr>
          <w:rFonts w:ascii="Book Antiqua" w:hAnsi="Book Antiqua" w:cs="Tahoma"/>
          <w:sz w:val="20"/>
          <w:szCs w:val="20"/>
        </w:rPr>
        <w:tab/>
      </w:r>
    </w:p>
    <w:p w:rsidR="00E15696" w:rsidRPr="00C25C46" w:rsidRDefault="00E15696" w:rsidP="00E15696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25C46">
        <w:rPr>
          <w:rFonts w:ascii="Book Antiqua" w:hAnsi="Book Antiqua"/>
          <w:sz w:val="20"/>
          <w:szCs w:val="20"/>
        </w:rPr>
        <w:tab/>
      </w:r>
    </w:p>
    <w:p w:rsidR="00E15696" w:rsidRPr="00C25C46" w:rsidRDefault="00E15696" w:rsidP="00E15696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</w:p>
    <w:p w:rsidR="00E15696" w:rsidRPr="00C25C46" w:rsidRDefault="00E15696" w:rsidP="00E15696">
      <w:pPr>
        <w:spacing w:line="240" w:lineRule="auto"/>
        <w:ind w:right="-113"/>
        <w:rPr>
          <w:rFonts w:ascii="Book Antiqua" w:hAnsi="Book Antiqua"/>
          <w:sz w:val="20"/>
          <w:szCs w:val="20"/>
        </w:rPr>
      </w:pPr>
      <w:r w:rsidRPr="00C25C46">
        <w:rPr>
          <w:rFonts w:ascii="Book Antiqua" w:hAnsi="Book Antiqua"/>
          <w:sz w:val="20"/>
          <w:szCs w:val="20"/>
        </w:rPr>
        <w:t xml:space="preserve">Előterjesztéssé nyilvánítva: </w:t>
      </w:r>
      <w:r w:rsidR="00D1155F">
        <w:rPr>
          <w:rFonts w:ascii="Book Antiqua" w:hAnsi="Book Antiqua"/>
          <w:sz w:val="20"/>
          <w:szCs w:val="20"/>
        </w:rPr>
        <w:t>2017. január 23.</w:t>
      </w:r>
      <w:bookmarkStart w:id="0" w:name="_GoBack"/>
      <w:bookmarkEnd w:id="0"/>
    </w:p>
    <w:p w:rsidR="00E15696" w:rsidRPr="00C25C46" w:rsidRDefault="00E15696" w:rsidP="00E15696"/>
    <w:p w:rsidR="00E15696" w:rsidRPr="00C25C46" w:rsidRDefault="00E15696" w:rsidP="00E15696"/>
    <w:p w:rsidR="00E15696" w:rsidRDefault="00E15696" w:rsidP="00E15696"/>
    <w:p w:rsidR="008E2697" w:rsidRDefault="008E2697"/>
    <w:sectPr w:rsidR="008E2697" w:rsidSect="0037412F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696"/>
    <w:rsid w:val="008E2697"/>
    <w:rsid w:val="0091438C"/>
    <w:rsid w:val="00D1155F"/>
    <w:rsid w:val="00E1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2372D3-0F91-4676-BF2D-D4AFCD2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5696"/>
    <w:pPr>
      <w:spacing w:after="0" w:line="276" w:lineRule="auto"/>
      <w:jc w:val="both"/>
    </w:pPr>
    <w:rPr>
      <w:rFonts w:ascii="Times New Roman" w:eastAsia="Times New Roman" w:hAnsi="Times New Roman" w:cs="Calibri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E15696"/>
    <w:rPr>
      <w:rFonts w:cs="Times New Roman"/>
      <w:b/>
      <w:bCs/>
    </w:rPr>
  </w:style>
  <w:style w:type="character" w:styleId="Kiemels">
    <w:name w:val="Emphasis"/>
    <w:qFormat/>
    <w:rsid w:val="00E15696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Dr. Molnar Zsuzsanna</cp:lastModifiedBy>
  <cp:revision>3</cp:revision>
  <dcterms:created xsi:type="dcterms:W3CDTF">2017-01-16T11:39:00Z</dcterms:created>
  <dcterms:modified xsi:type="dcterms:W3CDTF">2017-01-23T08:48:00Z</dcterms:modified>
</cp:coreProperties>
</file>