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05" w:rsidRPr="00BE09CC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r w:rsidRPr="00BE09CC">
        <w:rPr>
          <w:rFonts w:ascii="Book Antiqua" w:hAnsi="Book Antiqua"/>
          <w:b/>
        </w:rPr>
        <w:t>Előterjesztés munkaanyaga</w:t>
      </w:r>
    </w:p>
    <w:p w:rsidR="0000252E" w:rsidRPr="00BE09CC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proofErr w:type="gramStart"/>
      <w:r w:rsidRPr="00BE09CC">
        <w:rPr>
          <w:rFonts w:ascii="Book Antiqua" w:hAnsi="Book Antiqua"/>
          <w:b/>
        </w:rPr>
        <w:t>a</w:t>
      </w:r>
      <w:proofErr w:type="gramEnd"/>
      <w:r w:rsidRPr="00BE09CC">
        <w:rPr>
          <w:rFonts w:ascii="Book Antiqua" w:hAnsi="Book Antiqua"/>
          <w:b/>
        </w:rPr>
        <w:t xml:space="preserve"> Képviselő-</w:t>
      </w:r>
      <w:r w:rsidR="00641434" w:rsidRPr="00BE09CC">
        <w:rPr>
          <w:rFonts w:ascii="Book Antiqua" w:hAnsi="Book Antiqua"/>
          <w:b/>
        </w:rPr>
        <w:t>testület 201</w:t>
      </w:r>
      <w:r w:rsidR="00211917" w:rsidRPr="00BE09CC">
        <w:rPr>
          <w:rFonts w:ascii="Book Antiqua" w:hAnsi="Book Antiqua"/>
          <w:b/>
        </w:rPr>
        <w:t>7</w:t>
      </w:r>
      <w:r w:rsidR="00641434" w:rsidRPr="00BE09CC">
        <w:rPr>
          <w:rFonts w:ascii="Book Antiqua" w:hAnsi="Book Antiqua"/>
          <w:b/>
        </w:rPr>
        <w:t xml:space="preserve">. </w:t>
      </w:r>
      <w:r w:rsidR="0079365B" w:rsidRPr="00BE09CC">
        <w:rPr>
          <w:rFonts w:ascii="Book Antiqua" w:hAnsi="Book Antiqua"/>
          <w:b/>
        </w:rPr>
        <w:t>október 5</w:t>
      </w:r>
      <w:r w:rsidRPr="00BE09CC">
        <w:rPr>
          <w:rFonts w:ascii="Book Antiqua" w:hAnsi="Book Antiqua"/>
          <w:b/>
        </w:rPr>
        <w:t>-i ülésére</w:t>
      </w:r>
    </w:p>
    <w:p w:rsidR="00E30E19" w:rsidRPr="00BE09CC" w:rsidRDefault="00E30E19" w:rsidP="00B068D3">
      <w:pPr>
        <w:spacing w:after="0" w:line="240" w:lineRule="auto"/>
        <w:jc w:val="center"/>
        <w:rPr>
          <w:rFonts w:ascii="Book Antiqua" w:hAnsi="Book Antiqua"/>
          <w:b/>
        </w:rPr>
      </w:pPr>
    </w:p>
    <w:p w:rsidR="00B068D3" w:rsidRPr="00BE09CC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E30E19" w:rsidRPr="00BE09CC" w:rsidRDefault="0079365B" w:rsidP="0069356B">
      <w:pPr>
        <w:spacing w:after="0" w:line="240" w:lineRule="auto"/>
        <w:jc w:val="both"/>
        <w:rPr>
          <w:rFonts w:ascii="Book Antiqua" w:hAnsi="Book Antiqua"/>
        </w:rPr>
      </w:pPr>
      <w:r w:rsidRPr="00BE09CC">
        <w:rPr>
          <w:rFonts w:ascii="Book Antiqua" w:hAnsi="Book Antiqua"/>
        </w:rPr>
        <w:t>7.</w:t>
      </w:r>
      <w:r w:rsidR="0000252E" w:rsidRPr="00BE09CC">
        <w:rPr>
          <w:rFonts w:ascii="Book Antiqua" w:hAnsi="Book Antiqua"/>
        </w:rPr>
        <w:t xml:space="preserve"> napirend: </w:t>
      </w:r>
      <w:r w:rsidRPr="00BE09CC">
        <w:rPr>
          <w:rFonts w:ascii="Book Antiqua" w:hAnsi="Book Antiqua"/>
          <w:b/>
        </w:rPr>
        <w:t>A Polgármesteri Hivatal Etikai Kódexének elfogadása</w:t>
      </w:r>
    </w:p>
    <w:p w:rsidR="0000252E" w:rsidRPr="00BE09CC" w:rsidRDefault="0000252E" w:rsidP="00B068D3">
      <w:pPr>
        <w:spacing w:after="0" w:line="240" w:lineRule="auto"/>
        <w:jc w:val="both"/>
        <w:rPr>
          <w:rFonts w:ascii="Book Antiqua" w:hAnsi="Book Antiqua"/>
        </w:rPr>
      </w:pPr>
    </w:p>
    <w:p w:rsidR="00BE09CC" w:rsidRDefault="00BE09CC" w:rsidP="0079365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/>
          <w:bCs/>
        </w:rPr>
      </w:pPr>
    </w:p>
    <w:p w:rsidR="0079365B" w:rsidRPr="00BE09CC" w:rsidRDefault="0079365B" w:rsidP="0079365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/>
          <w:bCs/>
          <w:i/>
        </w:rPr>
      </w:pPr>
      <w:r w:rsidRPr="00BE09CC">
        <w:rPr>
          <w:rFonts w:ascii="Book Antiqua" w:hAnsi="Book Antiqua" w:cs="TimesNewRomanPS-BoldMT"/>
          <w:b/>
          <w:bCs/>
          <w:i/>
        </w:rPr>
        <w:t>Tisztelt Képviselő-testület!</w:t>
      </w:r>
    </w:p>
    <w:p w:rsidR="0079365B" w:rsidRPr="00BE09CC" w:rsidRDefault="0079365B" w:rsidP="0079365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/>
          <w:bCs/>
        </w:rPr>
      </w:pPr>
    </w:p>
    <w:p w:rsidR="0079365B" w:rsidRPr="00BE09CC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  <w:r w:rsidRPr="00BE09CC">
        <w:rPr>
          <w:rFonts w:ascii="Book Antiqua" w:hAnsi="Book Antiqua" w:cs="TimesNewRomanPSMT"/>
        </w:rPr>
        <w:t>A hivatásetika azoknak az erkölcsi elveknek a kerete, amelyeket a különböző életpályákon</w:t>
      </w:r>
      <w:r w:rsidR="00411E50">
        <w:rPr>
          <w:rFonts w:ascii="Book Antiqua" w:hAnsi="Book Antiqua" w:cs="TimesNewRomanPSMT"/>
        </w:rPr>
        <w:t xml:space="preserve"> </w:t>
      </w:r>
      <w:r w:rsidRPr="00BE09CC">
        <w:rPr>
          <w:rFonts w:ascii="Book Antiqua" w:hAnsi="Book Antiqua" w:cs="TimesNewRomanPSMT"/>
        </w:rPr>
        <w:t xml:space="preserve">működő személyeknek hivatásuk teljesítése folyamán követniük kell. </w:t>
      </w:r>
    </w:p>
    <w:p w:rsidR="0079365B" w:rsidRPr="00BE09CC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  <w:r w:rsidRPr="00BE09CC">
        <w:rPr>
          <w:rFonts w:ascii="Book Antiqua" w:hAnsi="Book Antiqua" w:cs="TimesNewRomanPSMT"/>
        </w:rPr>
        <w:t xml:space="preserve">Az általános magatartási szabályokat a közszolgálati tisztviselőkre vonatkozóan a közszolgálati tisztviselőkről szóló 2011. évi CXCIX. törvény (a továbbiakban: </w:t>
      </w:r>
      <w:proofErr w:type="spellStart"/>
      <w:r w:rsidRPr="00BE09CC">
        <w:rPr>
          <w:rFonts w:ascii="Book Antiqua" w:hAnsi="Book Antiqua" w:cs="TimesNewRomanPSMT"/>
        </w:rPr>
        <w:t>Kttv</w:t>
      </w:r>
      <w:proofErr w:type="spellEnd"/>
      <w:r w:rsidRPr="00BE09CC">
        <w:rPr>
          <w:rFonts w:ascii="Book Antiqua" w:hAnsi="Book Antiqua" w:cs="TimesNewRomanPSMT"/>
        </w:rPr>
        <w:t>.) 9-10. §</w:t>
      </w:r>
      <w:proofErr w:type="spellStart"/>
      <w:r w:rsidRPr="00BE09CC">
        <w:rPr>
          <w:rFonts w:ascii="Book Antiqua" w:hAnsi="Book Antiqua" w:cs="TimesNewRomanPSMT"/>
        </w:rPr>
        <w:t>-a</w:t>
      </w:r>
      <w:proofErr w:type="spellEnd"/>
      <w:r w:rsidRPr="00BE09CC">
        <w:rPr>
          <w:rFonts w:ascii="Book Antiqua" w:hAnsi="Book Antiqua" w:cs="TimesNewRomanPSMT"/>
        </w:rPr>
        <w:t xml:space="preserve"> tartalmazza.</w:t>
      </w:r>
    </w:p>
    <w:p w:rsidR="0079365B" w:rsidRPr="00BE09CC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  <w:r w:rsidRPr="00BE09CC">
        <w:rPr>
          <w:rFonts w:ascii="Book Antiqua" w:hAnsi="Book Antiqua" w:cs="TimesNewRomanPSMT"/>
        </w:rPr>
        <w:t xml:space="preserve">A </w:t>
      </w:r>
      <w:proofErr w:type="spellStart"/>
      <w:r w:rsidRPr="00BE09CC">
        <w:rPr>
          <w:rFonts w:ascii="Book Antiqua" w:hAnsi="Book Antiqua" w:cs="TimesNewRomanPSMT"/>
        </w:rPr>
        <w:t>Kttv</w:t>
      </w:r>
      <w:proofErr w:type="spellEnd"/>
      <w:r w:rsidRPr="00BE09CC">
        <w:rPr>
          <w:rFonts w:ascii="Book Antiqua" w:hAnsi="Book Antiqua" w:cs="TimesNewRomanPSMT"/>
        </w:rPr>
        <w:t>. 83. §</w:t>
      </w:r>
      <w:proofErr w:type="spellStart"/>
      <w:r w:rsidRPr="00BE09CC">
        <w:rPr>
          <w:rFonts w:ascii="Book Antiqua" w:hAnsi="Book Antiqua" w:cs="TimesNewRomanPSMT"/>
        </w:rPr>
        <w:t>-a</w:t>
      </w:r>
      <w:proofErr w:type="spellEnd"/>
      <w:r w:rsidRPr="00BE09CC">
        <w:rPr>
          <w:rFonts w:ascii="Book Antiqua" w:hAnsi="Book Antiqua" w:cs="TimesNewRomanPSMT"/>
        </w:rPr>
        <w:t xml:space="preserve"> tartalmazza a hivatásetikai alapelv</w:t>
      </w:r>
      <w:r w:rsidR="00411E50">
        <w:rPr>
          <w:rFonts w:ascii="Book Antiqua" w:hAnsi="Book Antiqua" w:cs="TimesNewRomanPSMT"/>
        </w:rPr>
        <w:t xml:space="preserve">eket. Ezek különösen a hűség és </w:t>
      </w:r>
      <w:r w:rsidRPr="00BE09CC">
        <w:rPr>
          <w:rFonts w:ascii="Book Antiqua" w:hAnsi="Book Antiqua" w:cs="TimesNewRomanPSMT"/>
        </w:rPr>
        <w:t>elkötelezettség, a nemzeti érdekek előnyben részesí</w:t>
      </w:r>
      <w:r w:rsidR="00411E50">
        <w:rPr>
          <w:rFonts w:ascii="Book Antiqua" w:hAnsi="Book Antiqua" w:cs="TimesNewRomanPSMT"/>
        </w:rPr>
        <w:t xml:space="preserve">tése, az igazságos és méltányos </w:t>
      </w:r>
      <w:r w:rsidRPr="00BE09CC">
        <w:rPr>
          <w:rFonts w:ascii="Book Antiqua" w:hAnsi="Book Antiqua" w:cs="TimesNewRomanPSMT"/>
        </w:rPr>
        <w:t>jogszolgáltatás, a méltóság és tisztesség, az előítéletektől va</w:t>
      </w:r>
      <w:r w:rsidR="00411E50">
        <w:rPr>
          <w:rFonts w:ascii="Book Antiqua" w:hAnsi="Book Antiqua" w:cs="TimesNewRomanPSMT"/>
        </w:rPr>
        <w:t xml:space="preserve">ló mentesség, a pártatlanság, a </w:t>
      </w:r>
      <w:r w:rsidRPr="00BE09CC">
        <w:rPr>
          <w:rFonts w:ascii="Book Antiqua" w:hAnsi="Book Antiqua" w:cs="TimesNewRomanPSMT"/>
        </w:rPr>
        <w:t>felelősségtudat és szakszerűség, az együttműködés, az in</w:t>
      </w:r>
      <w:r w:rsidR="00411E50">
        <w:rPr>
          <w:rFonts w:ascii="Book Antiqua" w:hAnsi="Book Antiqua" w:cs="TimesNewRomanPSMT"/>
        </w:rPr>
        <w:t xml:space="preserve">tézkedések megtételére irányuló </w:t>
      </w:r>
      <w:r w:rsidRPr="00BE09CC">
        <w:rPr>
          <w:rFonts w:ascii="Book Antiqua" w:hAnsi="Book Antiqua" w:cs="TimesNewRomanPSMT"/>
        </w:rPr>
        <w:t>arányosság és védelem.</w:t>
      </w:r>
    </w:p>
    <w:p w:rsidR="0079365B" w:rsidRPr="00BE09CC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  <w:r w:rsidRPr="00BE09CC">
        <w:rPr>
          <w:rFonts w:ascii="Book Antiqua" w:hAnsi="Book Antiqua" w:cs="TimesNewRomanPSMT"/>
        </w:rPr>
        <w:t>Ezeken túlmenően a vezetőkkel szembeni további alapel</w:t>
      </w:r>
      <w:r w:rsidR="00411E50">
        <w:rPr>
          <w:rFonts w:ascii="Book Antiqua" w:hAnsi="Book Antiqua" w:cs="TimesNewRomanPSMT"/>
        </w:rPr>
        <w:t xml:space="preserve">vek különösen a példamutatás, a </w:t>
      </w:r>
      <w:r w:rsidRPr="00BE09CC">
        <w:rPr>
          <w:rFonts w:ascii="Book Antiqua" w:hAnsi="Book Antiqua" w:cs="TimesNewRomanPSMT"/>
        </w:rPr>
        <w:t>szakmai szempontok érvényesítése és a számonkérési kötelezettség.</w:t>
      </w:r>
    </w:p>
    <w:p w:rsidR="0079365B" w:rsidRPr="00411E50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  <w:u w:val="single"/>
        </w:rPr>
      </w:pPr>
      <w:r w:rsidRPr="00BE09CC">
        <w:rPr>
          <w:rFonts w:ascii="Book Antiqua" w:hAnsi="Book Antiqua" w:cs="TimesNewRomanPSMT"/>
          <w:u w:val="single"/>
        </w:rPr>
        <w:t xml:space="preserve">A </w:t>
      </w:r>
      <w:proofErr w:type="spellStart"/>
      <w:r w:rsidRPr="00BE09CC">
        <w:rPr>
          <w:rFonts w:ascii="Book Antiqua" w:hAnsi="Book Antiqua" w:cs="TimesNewRomanPSMT"/>
          <w:u w:val="single"/>
        </w:rPr>
        <w:t>Kttv</w:t>
      </w:r>
      <w:proofErr w:type="spellEnd"/>
      <w:r w:rsidRPr="00BE09CC">
        <w:rPr>
          <w:rFonts w:ascii="Book Antiqua" w:hAnsi="Book Antiqua" w:cs="TimesNewRomanPSMT"/>
          <w:u w:val="single"/>
        </w:rPr>
        <w:t>. 231. § (1) bekezdése kimondja, hogy a hivatásetikai</w:t>
      </w:r>
      <w:r w:rsidR="00411E50">
        <w:rPr>
          <w:rFonts w:ascii="Book Antiqua" w:hAnsi="Book Antiqua" w:cs="TimesNewRomanPSMT"/>
          <w:u w:val="single"/>
        </w:rPr>
        <w:t xml:space="preserve"> alapelvek részletes tartalmát, </w:t>
      </w:r>
      <w:r w:rsidRPr="00BE09CC">
        <w:rPr>
          <w:rFonts w:ascii="Book Antiqua" w:hAnsi="Book Antiqua" w:cs="TimesNewRomanPSMT"/>
          <w:u w:val="single"/>
        </w:rPr>
        <w:t>valamint az etikai eljárás szabályait a képviselő-testület állapítja meg.</w:t>
      </w:r>
      <w:r w:rsidRPr="00BE09CC">
        <w:rPr>
          <w:rFonts w:ascii="Book Antiqua" w:hAnsi="Book Antiqua" w:cs="TimesNewRomanPSMT"/>
        </w:rPr>
        <w:t xml:space="preserve"> Az etikai vétséget</w:t>
      </w:r>
      <w:r w:rsidR="00411E50">
        <w:rPr>
          <w:rFonts w:ascii="Book Antiqua" w:hAnsi="Book Antiqua" w:cs="TimesNewRomanPSMT"/>
        </w:rPr>
        <w:t xml:space="preserve"> </w:t>
      </w:r>
      <w:r w:rsidRPr="00BE09CC">
        <w:rPr>
          <w:rFonts w:ascii="Book Antiqua" w:hAnsi="Book Antiqua" w:cs="TimesNewRomanPSMT"/>
        </w:rPr>
        <w:t>elkövető köztisztviselővel szemben kiszabható büntetés a figyelmeztetés vagy a megrovás.</w:t>
      </w:r>
    </w:p>
    <w:p w:rsidR="0079365B" w:rsidRPr="00BE09CC" w:rsidRDefault="0079365B" w:rsidP="00411E5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</w:p>
    <w:p w:rsidR="0079365B" w:rsidRPr="00BE09CC" w:rsidRDefault="0079365B" w:rsidP="0079365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PSMT"/>
        </w:rPr>
      </w:pPr>
      <w:r w:rsidRPr="00BE09CC">
        <w:rPr>
          <w:rFonts w:ascii="Book Antiqua" w:hAnsi="Book Antiqua" w:cs="TimesNewRomanPSMT"/>
        </w:rPr>
        <w:t xml:space="preserve">A hivatásetikai szabályozás célja, hogy a Hivatalban az alapelvek elfogadása és betartása a munkavégzés valamennyi szakaszára kiterjedjen. Ennek érdekében </w:t>
      </w:r>
      <w:r w:rsidR="00BE09CC">
        <w:rPr>
          <w:rFonts w:ascii="Book Antiqua" w:hAnsi="Book Antiqua" w:cs="TimesNewRomanPSMT"/>
        </w:rPr>
        <w:t xml:space="preserve">szükségeltetik, hogy </w:t>
      </w:r>
      <w:r w:rsidRPr="00BE09CC">
        <w:rPr>
          <w:rFonts w:ascii="Book Antiqua" w:hAnsi="Book Antiqua" w:cs="TimesNewRomanPSMT"/>
        </w:rPr>
        <w:t xml:space="preserve">a képviselő-testület a köztisztviselők értékrendszeréhez objektív alapelveket, szabályokat határozzon meg. </w:t>
      </w:r>
      <w:r w:rsidR="00411E50">
        <w:rPr>
          <w:rFonts w:ascii="Book Antiqua" w:hAnsi="Book Antiqua" w:cs="TimesNewRomanPSMT"/>
        </w:rPr>
        <w:t xml:space="preserve"> </w:t>
      </w:r>
    </w:p>
    <w:p w:rsidR="0079365B" w:rsidRPr="00BE09CC" w:rsidRDefault="0079365B" w:rsidP="0079365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</w:p>
    <w:p w:rsidR="00A37D49" w:rsidRPr="00BE09CC" w:rsidRDefault="0079365B" w:rsidP="00981C8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,Italic"/>
          <w:iCs/>
        </w:rPr>
      </w:pPr>
      <w:r w:rsidRPr="00BE09CC">
        <w:rPr>
          <w:rFonts w:ascii="Book Antiqua" w:hAnsi="Book Antiqua" w:cs="TimesNewRomanPSMT"/>
        </w:rPr>
        <w:t>Mindezek alapján kérem a Tisztelt Képviselő-testületet az előterjesztés megtárgyalására és a</w:t>
      </w:r>
      <w:r w:rsidR="00981C88">
        <w:rPr>
          <w:rFonts w:ascii="Book Antiqua" w:hAnsi="Book Antiqua" w:cs="TimesNewRomanPSMT"/>
        </w:rPr>
        <w:t xml:space="preserve"> </w:t>
      </w:r>
      <w:r w:rsidRPr="00BE09CC">
        <w:rPr>
          <w:rFonts w:ascii="Book Antiqua" w:hAnsi="Book Antiqua" w:cs="TimesNewRomanPSMT"/>
        </w:rPr>
        <w:t>határozati javaslat elfogadására.</w:t>
      </w:r>
    </w:p>
    <w:p w:rsidR="0079365B" w:rsidRPr="00BE09CC" w:rsidRDefault="0079365B" w:rsidP="00A37D4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,Italic"/>
          <w:iCs/>
        </w:rPr>
      </w:pPr>
    </w:p>
    <w:p w:rsidR="0079365B" w:rsidRDefault="0079365B" w:rsidP="00A37D4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,Italic"/>
          <w:iCs/>
          <w:sz w:val="20"/>
          <w:szCs w:val="20"/>
        </w:rPr>
      </w:pPr>
    </w:p>
    <w:p w:rsidR="0079365B" w:rsidRPr="00D97BF9" w:rsidRDefault="0079365B" w:rsidP="00A37D4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NewRoman,Italic"/>
          <w:iCs/>
          <w:sz w:val="20"/>
          <w:szCs w:val="20"/>
        </w:rPr>
      </w:pPr>
    </w:p>
    <w:p w:rsidR="00B068D3" w:rsidRPr="00BE09CC" w:rsidRDefault="00B068D3" w:rsidP="004307D4">
      <w:pPr>
        <w:spacing w:after="0" w:line="240" w:lineRule="auto"/>
        <w:jc w:val="both"/>
        <w:rPr>
          <w:rFonts w:ascii="Book Antiqua" w:hAnsi="Book Antiqua"/>
          <w:i/>
          <w:u w:val="single"/>
        </w:rPr>
      </w:pPr>
      <w:r w:rsidRPr="00BE09CC">
        <w:rPr>
          <w:rFonts w:ascii="Book Antiqua" w:hAnsi="Book Antiqua"/>
          <w:i/>
          <w:u w:val="single"/>
        </w:rPr>
        <w:t xml:space="preserve">Határozati javaslat: </w:t>
      </w:r>
    </w:p>
    <w:p w:rsidR="0079365B" w:rsidRPr="00BE09CC" w:rsidRDefault="00DC002F" w:rsidP="0079365B">
      <w:pPr>
        <w:spacing w:after="0"/>
        <w:jc w:val="both"/>
        <w:rPr>
          <w:rFonts w:ascii="Book Antiqua" w:hAnsi="Book Antiqua"/>
          <w:i/>
        </w:rPr>
      </w:pPr>
      <w:r w:rsidRPr="00BE09CC">
        <w:rPr>
          <w:rFonts w:ascii="Book Antiqua" w:hAnsi="Book Antiqua" w:cs="Times New Roman"/>
          <w:i/>
          <w:iCs/>
        </w:rPr>
        <w:t>Délegyháza Község Önkormányzat Képvisel</w:t>
      </w:r>
      <w:r w:rsidRPr="00BE09CC">
        <w:rPr>
          <w:rFonts w:ascii="Book Antiqua" w:hAnsi="Book Antiqua" w:cs="TimesNewRoman,Italic"/>
          <w:i/>
          <w:iCs/>
        </w:rPr>
        <w:t>ő</w:t>
      </w:r>
      <w:r w:rsidRPr="00BE09CC">
        <w:rPr>
          <w:rFonts w:ascii="Book Antiqua" w:hAnsi="Book Antiqua" w:cs="Times New Roman"/>
          <w:i/>
          <w:iCs/>
        </w:rPr>
        <w:t>-testülete</w:t>
      </w:r>
      <w:r w:rsidR="0079365B" w:rsidRPr="00BE09CC">
        <w:rPr>
          <w:rFonts w:ascii="Book Antiqua" w:hAnsi="Book Antiqua" w:cs="Times New Roman"/>
          <w:i/>
          <w:iCs/>
        </w:rPr>
        <w:t xml:space="preserve"> az </w:t>
      </w:r>
      <w:r w:rsidR="0079365B" w:rsidRPr="00BE09CC">
        <w:rPr>
          <w:rFonts w:ascii="Book Antiqua" w:hAnsi="Book Antiqua"/>
          <w:i/>
        </w:rPr>
        <w:t>előterjesztésben foglaltakat megtárgyalta és az alábbi határozatot hozta:</w:t>
      </w:r>
    </w:p>
    <w:p w:rsidR="0079365B" w:rsidRPr="00BE09CC" w:rsidRDefault="0079365B" w:rsidP="0079365B">
      <w:pPr>
        <w:spacing w:after="0"/>
        <w:jc w:val="both"/>
        <w:rPr>
          <w:rFonts w:ascii="Book Antiqua" w:hAnsi="Book Antiqua"/>
          <w:i/>
        </w:rPr>
      </w:pPr>
      <w:r w:rsidRPr="00BE09CC">
        <w:rPr>
          <w:rFonts w:ascii="Book Antiqua" w:hAnsi="Book Antiqua"/>
          <w:i/>
        </w:rPr>
        <w:t>A képviselő-test</w:t>
      </w:r>
      <w:r w:rsidR="00981C88">
        <w:rPr>
          <w:rFonts w:ascii="Book Antiqua" w:hAnsi="Book Antiqua"/>
          <w:i/>
        </w:rPr>
        <w:t>ület a Délegyházi Polgármesteri</w:t>
      </w:r>
      <w:r w:rsidRPr="00BE09CC">
        <w:rPr>
          <w:rFonts w:ascii="Book Antiqua" w:hAnsi="Book Antiqua"/>
          <w:i/>
        </w:rPr>
        <w:t xml:space="preserve"> Hivatal közszolgálati tisztviselői számára a melléklet szerinti tartalommal állapítja meg a hivatásetikai alapelvek részletes tartalmát és az etikai eljárás szabályait magába foglaló Etikai Kódexet. Egyidejűleg felkéri a jegyzőt, hogy az abban foglaltak közszolgálati tisztviselők általi megismerését biztosítsa.</w:t>
      </w:r>
    </w:p>
    <w:p w:rsidR="0079365B" w:rsidRPr="00BE09CC" w:rsidRDefault="0079365B" w:rsidP="004307D4">
      <w:pPr>
        <w:spacing w:after="0" w:line="240" w:lineRule="auto"/>
        <w:jc w:val="both"/>
        <w:rPr>
          <w:rFonts w:ascii="Book Antiqua" w:hAnsi="Book Antiqua"/>
          <w:i/>
        </w:rPr>
      </w:pPr>
      <w:r w:rsidRPr="00BE09CC">
        <w:rPr>
          <w:rFonts w:ascii="Book Antiqua" w:hAnsi="Book Antiqua"/>
          <w:i/>
        </w:rPr>
        <w:t>Határidő: azonnal</w:t>
      </w:r>
    </w:p>
    <w:p w:rsidR="00B068D3" w:rsidRPr="00BE09CC" w:rsidRDefault="0079365B" w:rsidP="004307D4">
      <w:pPr>
        <w:spacing w:after="0" w:line="240" w:lineRule="auto"/>
        <w:jc w:val="both"/>
        <w:rPr>
          <w:rFonts w:ascii="Book Antiqua" w:hAnsi="Book Antiqua"/>
          <w:i/>
        </w:rPr>
      </w:pPr>
      <w:r w:rsidRPr="00BE09CC">
        <w:rPr>
          <w:rFonts w:ascii="Book Antiqua" w:hAnsi="Book Antiqua"/>
          <w:i/>
        </w:rPr>
        <w:t xml:space="preserve">Felelős: </w:t>
      </w:r>
      <w:r w:rsidR="00B068D3" w:rsidRPr="00BE09CC">
        <w:rPr>
          <w:rFonts w:ascii="Book Antiqua" w:hAnsi="Book Antiqua"/>
          <w:i/>
        </w:rPr>
        <w:t>jegyző</w:t>
      </w:r>
      <w:r w:rsidR="00B83BD4" w:rsidRPr="00BE09CC">
        <w:rPr>
          <w:rFonts w:ascii="Book Antiqua" w:hAnsi="Book Antiqua"/>
          <w:i/>
        </w:rPr>
        <w:t>, személyügyi előadó</w:t>
      </w:r>
    </w:p>
    <w:p w:rsidR="00B068D3" w:rsidRPr="00BE09CC" w:rsidRDefault="00B068D3" w:rsidP="004307D4">
      <w:pPr>
        <w:spacing w:after="0" w:line="240" w:lineRule="auto"/>
        <w:jc w:val="both"/>
        <w:rPr>
          <w:rFonts w:ascii="Book Antiqua" w:hAnsi="Book Antiqua"/>
        </w:rPr>
      </w:pPr>
    </w:p>
    <w:p w:rsidR="00B068D3" w:rsidRPr="00BE09CC" w:rsidRDefault="005318CF" w:rsidP="00B068D3">
      <w:pPr>
        <w:spacing w:after="0" w:line="240" w:lineRule="auto"/>
        <w:jc w:val="both"/>
        <w:rPr>
          <w:rFonts w:ascii="Book Antiqua" w:hAnsi="Book Antiqua"/>
        </w:rPr>
      </w:pPr>
      <w:r w:rsidRPr="00BE09CC">
        <w:rPr>
          <w:rFonts w:ascii="Book Antiqua" w:hAnsi="Book Antiqua"/>
        </w:rPr>
        <w:t xml:space="preserve">Másolatban csatolva: 1 db </w:t>
      </w:r>
      <w:r w:rsidR="0079365B" w:rsidRPr="00BE09CC">
        <w:rPr>
          <w:rFonts w:ascii="Book Antiqua" w:hAnsi="Book Antiqua"/>
        </w:rPr>
        <w:t>Etikai Kódex</w:t>
      </w:r>
    </w:p>
    <w:p w:rsidR="005318CF" w:rsidRPr="00BE09CC" w:rsidRDefault="005318CF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E09CC" w:rsidRDefault="00981C88" w:rsidP="00B068D3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Összeállította: </w:t>
      </w:r>
      <w:r w:rsidR="007242D8" w:rsidRPr="00BE09CC">
        <w:rPr>
          <w:rFonts w:ascii="Book Antiqua" w:hAnsi="Book Antiqua"/>
        </w:rPr>
        <w:t>Varju Miklósné személyügyi előadó</w:t>
      </w:r>
    </w:p>
    <w:p w:rsidR="00411E50" w:rsidRDefault="00411E50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E09CC" w:rsidRDefault="00B068D3" w:rsidP="00B068D3">
      <w:pPr>
        <w:spacing w:after="0" w:line="240" w:lineRule="auto"/>
        <w:jc w:val="both"/>
        <w:rPr>
          <w:rFonts w:ascii="Book Antiqua" w:hAnsi="Book Antiqua"/>
        </w:rPr>
      </w:pPr>
      <w:r w:rsidRPr="00BE09CC">
        <w:rPr>
          <w:rFonts w:ascii="Book Antiqua" w:hAnsi="Book Antiqua"/>
        </w:rPr>
        <w:t xml:space="preserve">Előterjesztéssé nyilvánítva: </w:t>
      </w:r>
      <w:r w:rsidR="00CE4B5B">
        <w:rPr>
          <w:rFonts w:ascii="Book Antiqua" w:hAnsi="Book Antiqua"/>
        </w:rPr>
        <w:t>2017. október 4.</w:t>
      </w:r>
      <w:bookmarkStart w:id="0" w:name="_GoBack"/>
      <w:bookmarkEnd w:id="0"/>
    </w:p>
    <w:sectPr w:rsidR="00B068D3" w:rsidRPr="00BE09CC" w:rsidSect="0079365B">
      <w:pgSz w:w="11906" w:h="16838"/>
      <w:pgMar w:top="567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05F1D"/>
    <w:multiLevelType w:val="hybridMultilevel"/>
    <w:tmpl w:val="49EEC6A0"/>
    <w:lvl w:ilvl="0" w:tplc="201C1F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950B2"/>
    <w:multiLevelType w:val="hybridMultilevel"/>
    <w:tmpl w:val="956CC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42491"/>
    <w:multiLevelType w:val="hybridMultilevel"/>
    <w:tmpl w:val="C5805E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2E"/>
    <w:rsid w:val="0000252E"/>
    <w:rsid w:val="00211917"/>
    <w:rsid w:val="00411E50"/>
    <w:rsid w:val="004307D4"/>
    <w:rsid w:val="005318CF"/>
    <w:rsid w:val="00636752"/>
    <w:rsid w:val="00641434"/>
    <w:rsid w:val="00650EBC"/>
    <w:rsid w:val="0069356B"/>
    <w:rsid w:val="007242D8"/>
    <w:rsid w:val="0079365B"/>
    <w:rsid w:val="00821906"/>
    <w:rsid w:val="0085439A"/>
    <w:rsid w:val="00956191"/>
    <w:rsid w:val="00981C88"/>
    <w:rsid w:val="009F723D"/>
    <w:rsid w:val="00A37D49"/>
    <w:rsid w:val="00B068D3"/>
    <w:rsid w:val="00B319DB"/>
    <w:rsid w:val="00B369CA"/>
    <w:rsid w:val="00B54952"/>
    <w:rsid w:val="00B63E40"/>
    <w:rsid w:val="00B83BD4"/>
    <w:rsid w:val="00BE09CC"/>
    <w:rsid w:val="00C66205"/>
    <w:rsid w:val="00CE4B5B"/>
    <w:rsid w:val="00CF7F8B"/>
    <w:rsid w:val="00D3695C"/>
    <w:rsid w:val="00D97BF9"/>
    <w:rsid w:val="00DC002F"/>
    <w:rsid w:val="00E30E19"/>
    <w:rsid w:val="00E4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0432D-0DC9-4195-8FEB-6EDEEE5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252E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B83BD4"/>
    <w:pPr>
      <w:suppressAutoHyphens/>
      <w:spacing w:after="0" w:line="240" w:lineRule="auto"/>
      <w:ind w:left="1843"/>
    </w:pPr>
    <w:rPr>
      <w:rFonts w:ascii="Bookman Old Style" w:eastAsia="Times New Roman" w:hAnsi="Bookman Old Style" w:cs="Times New Roman"/>
      <w:b/>
      <w:szCs w:val="24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B83BD4"/>
    <w:rPr>
      <w:rFonts w:ascii="Bookman Old Style" w:eastAsia="Times New Roman" w:hAnsi="Bookman Old Style" w:cs="Times New Roman"/>
      <w:b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4</cp:revision>
  <cp:lastPrinted>2016-07-11T13:39:00Z</cp:lastPrinted>
  <dcterms:created xsi:type="dcterms:W3CDTF">2017-09-26T05:42:00Z</dcterms:created>
  <dcterms:modified xsi:type="dcterms:W3CDTF">2017-10-04T10:37:00Z</dcterms:modified>
</cp:coreProperties>
</file>