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0B" w:rsidRPr="0025529E" w:rsidRDefault="0025529E">
      <w:pPr>
        <w:pStyle w:val="Szvegtrzs"/>
        <w:spacing w:before="240" w:after="48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 xml:space="preserve">Délegyháza Község Önkormányzata Képviselő-testületének </w:t>
      </w:r>
    </w:p>
    <w:p w:rsidR="00977959" w:rsidRPr="0025529E" w:rsidRDefault="00DE19E6">
      <w:pPr>
        <w:pStyle w:val="Szvegtrzs"/>
        <w:spacing w:before="240" w:after="48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16</w:t>
      </w:r>
      <w:r w:rsidR="0025529E" w:rsidRPr="0025529E">
        <w:rPr>
          <w:rFonts w:ascii="Book Antiqua" w:hAnsi="Book Antiqua"/>
          <w:b/>
          <w:bCs/>
          <w:sz w:val="21"/>
          <w:szCs w:val="21"/>
        </w:rPr>
        <w:t>/</w:t>
      </w:r>
      <w:r>
        <w:rPr>
          <w:rFonts w:ascii="Book Antiqua" w:hAnsi="Book Antiqua"/>
          <w:b/>
          <w:bCs/>
          <w:sz w:val="21"/>
          <w:szCs w:val="21"/>
        </w:rPr>
        <w:t>2023.</w:t>
      </w:r>
      <w:r w:rsidR="0025529E" w:rsidRPr="0025529E">
        <w:rPr>
          <w:rFonts w:ascii="Book Antiqua" w:hAnsi="Book Antiqua"/>
          <w:b/>
          <w:bCs/>
          <w:sz w:val="21"/>
          <w:szCs w:val="21"/>
        </w:rPr>
        <w:t xml:space="preserve"> (</w:t>
      </w:r>
      <w:r>
        <w:rPr>
          <w:rFonts w:ascii="Book Antiqua" w:hAnsi="Book Antiqua"/>
          <w:b/>
          <w:bCs/>
          <w:sz w:val="21"/>
          <w:szCs w:val="21"/>
        </w:rPr>
        <w:t>XI.24.</w:t>
      </w:r>
      <w:r w:rsidR="0025529E" w:rsidRPr="0025529E">
        <w:rPr>
          <w:rFonts w:ascii="Book Antiqua" w:hAnsi="Book Antiqua"/>
          <w:b/>
          <w:bCs/>
          <w:sz w:val="21"/>
          <w:szCs w:val="21"/>
        </w:rPr>
        <w:t>) önkormányzati rendelete</w:t>
      </w:r>
    </w:p>
    <w:p w:rsidR="00977959" w:rsidRPr="0025529E" w:rsidRDefault="0025529E">
      <w:pPr>
        <w:pStyle w:val="Szvegtrzs"/>
        <w:spacing w:before="240" w:after="48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proofErr w:type="gramStart"/>
      <w:r w:rsidRPr="0025529E">
        <w:rPr>
          <w:rFonts w:ascii="Book Antiqua" w:hAnsi="Book Antiqua"/>
          <w:b/>
          <w:bCs/>
          <w:sz w:val="21"/>
          <w:szCs w:val="21"/>
        </w:rPr>
        <w:t>a</w:t>
      </w:r>
      <w:proofErr w:type="gramEnd"/>
      <w:r w:rsidRPr="0025529E">
        <w:rPr>
          <w:rFonts w:ascii="Book Antiqua" w:hAnsi="Book Antiqua"/>
          <w:b/>
          <w:bCs/>
          <w:sz w:val="21"/>
          <w:szCs w:val="21"/>
        </w:rPr>
        <w:t xml:space="preserve"> helyi iparűzési adóról</w:t>
      </w:r>
    </w:p>
    <w:p w:rsidR="00977959" w:rsidRPr="0025529E" w:rsidRDefault="0025529E">
      <w:pPr>
        <w:pStyle w:val="Szvegtrzs"/>
        <w:spacing w:before="220" w:after="0" w:line="240" w:lineRule="auto"/>
        <w:jc w:val="both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sz w:val="21"/>
          <w:szCs w:val="21"/>
        </w:rPr>
        <w:t>Délegyháza Község Önkormányzat Képviselő-testülete a helyi adóról szóló 1990. évi C. törvény 1. § (1) bekezdésében kapott felhatalmazás alapján, az Alaptörvény 32. cikk (1) bekezdés a) és h) pontjában meghatározott feladatkörében eljárva következőket rendeli el:</w:t>
      </w:r>
    </w:p>
    <w:p w:rsidR="00977959" w:rsidRPr="0025529E" w:rsidRDefault="0025529E">
      <w:pPr>
        <w:pStyle w:val="Szvegtrzs"/>
        <w:spacing w:before="280" w:after="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1. A rendelet hatálya</w:t>
      </w:r>
    </w:p>
    <w:p w:rsidR="00977959" w:rsidRPr="0025529E" w:rsidRDefault="0025529E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1. §</w:t>
      </w:r>
    </w:p>
    <w:p w:rsidR="00977959" w:rsidRPr="0025529E" w:rsidRDefault="0025529E">
      <w:pPr>
        <w:pStyle w:val="Szvegtrzs"/>
        <w:spacing w:after="0" w:line="240" w:lineRule="auto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sz w:val="21"/>
          <w:szCs w:val="21"/>
        </w:rPr>
        <w:t>A rendelet hatálya Délegyháza Község teljes közigazgatási területére kiterjed.</w:t>
      </w:r>
    </w:p>
    <w:p w:rsidR="00977959" w:rsidRPr="0025529E" w:rsidRDefault="0025529E">
      <w:pPr>
        <w:pStyle w:val="Szvegtrzs"/>
        <w:spacing w:before="280" w:after="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2. Az adókötelezettség</w:t>
      </w:r>
    </w:p>
    <w:p w:rsidR="00977959" w:rsidRPr="0025529E" w:rsidRDefault="0025529E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2. §</w:t>
      </w:r>
    </w:p>
    <w:p w:rsidR="00977959" w:rsidRPr="0040410C" w:rsidRDefault="0025529E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40410C">
        <w:rPr>
          <w:rFonts w:ascii="Book Antiqua" w:hAnsi="Book Antiqua"/>
          <w:sz w:val="21"/>
          <w:szCs w:val="21"/>
        </w:rPr>
        <w:t xml:space="preserve">(1) </w:t>
      </w:r>
      <w:r w:rsidRPr="0040410C">
        <w:rPr>
          <w:rFonts w:ascii="Book Antiqua" w:hAnsi="Book Antiqua"/>
          <w:iCs/>
          <w:sz w:val="21"/>
          <w:szCs w:val="21"/>
        </w:rPr>
        <w:t>Adóköteles az önkormányzat illetékességi területén végzett vállalkozási tevékenység.</w:t>
      </w:r>
    </w:p>
    <w:p w:rsidR="00977959" w:rsidRPr="0025529E" w:rsidRDefault="0025529E">
      <w:pPr>
        <w:pStyle w:val="Szvegtrzs"/>
        <w:spacing w:before="240" w:after="0" w:line="240" w:lineRule="auto"/>
        <w:jc w:val="both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sz w:val="21"/>
          <w:szCs w:val="21"/>
        </w:rPr>
        <w:t>(2) Az adókötelezettség az iparűzési tevékenység megkezdésének naptári napjával keletkezik és a tevékenység megszüntetésének napjával szűnik meg.</w:t>
      </w:r>
    </w:p>
    <w:p w:rsidR="00977959" w:rsidRPr="0025529E" w:rsidRDefault="0025529E">
      <w:pPr>
        <w:pStyle w:val="Szvegtrzs"/>
        <w:spacing w:before="240" w:after="0" w:line="240" w:lineRule="auto"/>
        <w:jc w:val="both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sz w:val="21"/>
          <w:szCs w:val="21"/>
        </w:rPr>
        <w:t>(3) Adóköteles iparűzési tevékenység: a vállalkozó e minőségben végzett nyereség illetőleg jövedelemszerzésre irányuló tevékenysége.</w:t>
      </w:r>
    </w:p>
    <w:p w:rsidR="00977959" w:rsidRPr="0025529E" w:rsidRDefault="0025529E">
      <w:pPr>
        <w:pStyle w:val="Szvegtrzs"/>
        <w:spacing w:before="280" w:after="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3. Az adó alanya</w:t>
      </w:r>
    </w:p>
    <w:p w:rsidR="00977959" w:rsidRPr="0040410C" w:rsidRDefault="0025529E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40410C">
        <w:rPr>
          <w:rFonts w:ascii="Book Antiqua" w:hAnsi="Book Antiqua"/>
          <w:b/>
          <w:bCs/>
          <w:sz w:val="21"/>
          <w:szCs w:val="21"/>
        </w:rPr>
        <w:t>3. §</w:t>
      </w:r>
    </w:p>
    <w:p w:rsidR="00977959" w:rsidRPr="0040410C" w:rsidRDefault="0025529E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40410C">
        <w:rPr>
          <w:rFonts w:ascii="Book Antiqua" w:hAnsi="Book Antiqua"/>
          <w:sz w:val="21"/>
          <w:szCs w:val="21"/>
        </w:rPr>
        <w:t xml:space="preserve">(1) </w:t>
      </w:r>
      <w:r w:rsidRPr="0040410C">
        <w:rPr>
          <w:rFonts w:ascii="Book Antiqua" w:hAnsi="Book Antiqua"/>
          <w:iCs/>
          <w:sz w:val="21"/>
          <w:szCs w:val="21"/>
        </w:rPr>
        <w:t>Az adó alanya a vállalkozó.</w:t>
      </w:r>
    </w:p>
    <w:p w:rsidR="00977959" w:rsidRPr="0040410C" w:rsidRDefault="0025529E">
      <w:pPr>
        <w:pStyle w:val="Szvegtrzs"/>
        <w:spacing w:before="240" w:after="0" w:line="240" w:lineRule="auto"/>
        <w:jc w:val="both"/>
        <w:rPr>
          <w:rFonts w:ascii="Book Antiqua" w:hAnsi="Book Antiqua"/>
          <w:sz w:val="21"/>
          <w:szCs w:val="21"/>
        </w:rPr>
      </w:pPr>
      <w:r w:rsidRPr="0040410C">
        <w:rPr>
          <w:rFonts w:ascii="Book Antiqua" w:hAnsi="Book Antiqua"/>
          <w:sz w:val="21"/>
          <w:szCs w:val="21"/>
        </w:rPr>
        <w:t xml:space="preserve">(2) </w:t>
      </w:r>
      <w:r w:rsidRPr="0040410C">
        <w:rPr>
          <w:rFonts w:ascii="Book Antiqua" w:hAnsi="Book Antiqua"/>
          <w:iCs/>
          <w:sz w:val="21"/>
          <w:szCs w:val="21"/>
        </w:rPr>
        <w:t xml:space="preserve">A vállalkozó fogalma tekintetében a helyi adókról szóló 1990. évi C. törvény (a továbbiakban: </w:t>
      </w:r>
      <w:proofErr w:type="spellStart"/>
      <w:r w:rsidRPr="0040410C">
        <w:rPr>
          <w:rFonts w:ascii="Book Antiqua" w:hAnsi="Book Antiqua"/>
          <w:iCs/>
          <w:sz w:val="21"/>
          <w:szCs w:val="21"/>
        </w:rPr>
        <w:t>Htv</w:t>
      </w:r>
      <w:proofErr w:type="spellEnd"/>
      <w:r w:rsidRPr="0040410C">
        <w:rPr>
          <w:rFonts w:ascii="Book Antiqua" w:hAnsi="Book Antiqua"/>
          <w:iCs/>
          <w:sz w:val="21"/>
          <w:szCs w:val="21"/>
        </w:rPr>
        <w:t>.) 52. §</w:t>
      </w:r>
      <w:proofErr w:type="spellStart"/>
      <w:r w:rsidRPr="0040410C">
        <w:rPr>
          <w:rFonts w:ascii="Book Antiqua" w:hAnsi="Book Antiqua"/>
          <w:iCs/>
          <w:sz w:val="21"/>
          <w:szCs w:val="21"/>
        </w:rPr>
        <w:t>-a</w:t>
      </w:r>
      <w:proofErr w:type="spellEnd"/>
      <w:r w:rsidRPr="0040410C">
        <w:rPr>
          <w:rFonts w:ascii="Book Antiqua" w:hAnsi="Book Antiqua"/>
          <w:iCs/>
          <w:sz w:val="21"/>
          <w:szCs w:val="21"/>
        </w:rPr>
        <w:t xml:space="preserve"> 26. pontja, valamint a </w:t>
      </w:r>
      <w:proofErr w:type="spellStart"/>
      <w:r w:rsidRPr="0040410C">
        <w:rPr>
          <w:rFonts w:ascii="Book Antiqua" w:hAnsi="Book Antiqua"/>
          <w:iCs/>
          <w:sz w:val="21"/>
          <w:szCs w:val="21"/>
        </w:rPr>
        <w:t>Htv</w:t>
      </w:r>
      <w:proofErr w:type="spellEnd"/>
      <w:r w:rsidRPr="0040410C">
        <w:rPr>
          <w:rFonts w:ascii="Book Antiqua" w:hAnsi="Book Antiqua"/>
          <w:iCs/>
          <w:sz w:val="21"/>
          <w:szCs w:val="21"/>
        </w:rPr>
        <w:t>. 35. § (2) bekezdése irányadó.</w:t>
      </w:r>
    </w:p>
    <w:p w:rsidR="00977959" w:rsidRPr="0025529E" w:rsidRDefault="0025529E">
      <w:pPr>
        <w:pStyle w:val="Szvegtrzs"/>
        <w:spacing w:before="280" w:after="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4. Az adó alapja</w:t>
      </w:r>
    </w:p>
    <w:p w:rsidR="00977959" w:rsidRPr="0025529E" w:rsidRDefault="0025529E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4. §</w:t>
      </w:r>
    </w:p>
    <w:p w:rsidR="00977959" w:rsidRPr="0025529E" w:rsidRDefault="0025529E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sz w:val="21"/>
          <w:szCs w:val="21"/>
        </w:rPr>
        <w:t>(1) Az iparűzési tevékenység adóalapjának megállapí</w:t>
      </w:r>
      <w:r w:rsidR="008345EF">
        <w:rPr>
          <w:rFonts w:ascii="Book Antiqua" w:hAnsi="Book Antiqua"/>
          <w:sz w:val="21"/>
          <w:szCs w:val="21"/>
        </w:rPr>
        <w:t xml:space="preserve">tása tekintetében a </w:t>
      </w:r>
      <w:proofErr w:type="spellStart"/>
      <w:r w:rsidR="008345EF">
        <w:rPr>
          <w:rFonts w:ascii="Book Antiqua" w:hAnsi="Book Antiqua"/>
          <w:sz w:val="21"/>
          <w:szCs w:val="21"/>
        </w:rPr>
        <w:t>Htv</w:t>
      </w:r>
      <w:proofErr w:type="spellEnd"/>
      <w:r w:rsidR="008345EF">
        <w:rPr>
          <w:rFonts w:ascii="Book Antiqua" w:hAnsi="Book Antiqua"/>
          <w:sz w:val="21"/>
          <w:szCs w:val="21"/>
        </w:rPr>
        <w:t>. 39. §-</w:t>
      </w:r>
      <w:proofErr w:type="gramStart"/>
      <w:r w:rsidRPr="0025529E">
        <w:rPr>
          <w:rFonts w:ascii="Book Antiqua" w:hAnsi="Book Antiqua"/>
          <w:sz w:val="21"/>
          <w:szCs w:val="21"/>
        </w:rPr>
        <w:t>a</w:t>
      </w:r>
      <w:proofErr w:type="gramEnd"/>
      <w:r w:rsidRPr="0025529E">
        <w:rPr>
          <w:rFonts w:ascii="Book Antiqua" w:hAnsi="Book Antiqua"/>
          <w:sz w:val="21"/>
          <w:szCs w:val="21"/>
        </w:rPr>
        <w:t xml:space="preserve"> az irányadó.</w:t>
      </w:r>
    </w:p>
    <w:p w:rsidR="00977959" w:rsidRPr="0025529E" w:rsidRDefault="0025529E">
      <w:pPr>
        <w:pStyle w:val="Szvegtrzs"/>
        <w:spacing w:before="240" w:after="0" w:line="240" w:lineRule="auto"/>
        <w:jc w:val="both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sz w:val="21"/>
          <w:szCs w:val="21"/>
        </w:rPr>
        <w:t xml:space="preserve">(2) Az adó alapját a </w:t>
      </w:r>
      <w:proofErr w:type="spellStart"/>
      <w:r w:rsidRPr="0025529E">
        <w:rPr>
          <w:rFonts w:ascii="Book Antiqua" w:hAnsi="Book Antiqua"/>
          <w:sz w:val="21"/>
          <w:szCs w:val="21"/>
        </w:rPr>
        <w:t>Htv</w:t>
      </w:r>
      <w:proofErr w:type="spellEnd"/>
      <w:r w:rsidRPr="0025529E">
        <w:rPr>
          <w:rFonts w:ascii="Book Antiqua" w:hAnsi="Book Antiqua"/>
          <w:sz w:val="21"/>
          <w:szCs w:val="21"/>
        </w:rPr>
        <w:t>. 39. §</w:t>
      </w:r>
      <w:proofErr w:type="spellStart"/>
      <w:r w:rsidRPr="0025529E">
        <w:rPr>
          <w:rFonts w:ascii="Book Antiqua" w:hAnsi="Book Antiqua"/>
          <w:sz w:val="21"/>
          <w:szCs w:val="21"/>
        </w:rPr>
        <w:t>-ában</w:t>
      </w:r>
      <w:proofErr w:type="spellEnd"/>
      <w:r w:rsidRPr="0025529E">
        <w:rPr>
          <w:rFonts w:ascii="Book Antiqua" w:hAnsi="Book Antiqua"/>
          <w:sz w:val="21"/>
          <w:szCs w:val="21"/>
        </w:rPr>
        <w:t xml:space="preserve"> meghatározottakon túl az alábbi módszerekkel is megállapíthatja a vállalkozó:</w:t>
      </w:r>
    </w:p>
    <w:p w:rsidR="00977959" w:rsidRPr="0025529E" w:rsidRDefault="0025529E">
      <w:pPr>
        <w:pStyle w:val="Szvegtrzs"/>
        <w:spacing w:after="0" w:line="240" w:lineRule="auto"/>
        <w:ind w:left="580" w:hanging="560"/>
        <w:jc w:val="both"/>
        <w:rPr>
          <w:rFonts w:ascii="Book Antiqua" w:hAnsi="Book Antiqua"/>
          <w:sz w:val="21"/>
          <w:szCs w:val="21"/>
        </w:rPr>
      </w:pPr>
      <w:proofErr w:type="gramStart"/>
      <w:r w:rsidRPr="0025529E">
        <w:rPr>
          <w:rFonts w:ascii="Book Antiqua" w:hAnsi="Book Antiqua"/>
          <w:i/>
          <w:iCs/>
          <w:sz w:val="21"/>
          <w:szCs w:val="21"/>
        </w:rPr>
        <w:t>a</w:t>
      </w:r>
      <w:proofErr w:type="gramEnd"/>
      <w:r w:rsidRPr="0025529E">
        <w:rPr>
          <w:rFonts w:ascii="Book Antiqua" w:hAnsi="Book Antiqua"/>
          <w:i/>
          <w:iCs/>
          <w:sz w:val="21"/>
          <w:szCs w:val="21"/>
        </w:rPr>
        <w:t>)</w:t>
      </w:r>
      <w:r w:rsidRPr="0025529E">
        <w:rPr>
          <w:rFonts w:ascii="Book Antiqua" w:hAnsi="Book Antiqua"/>
          <w:sz w:val="21"/>
          <w:szCs w:val="21"/>
        </w:rPr>
        <w:tab/>
        <w:t>az 1990. évi C. törvény 39/A. §</w:t>
      </w:r>
      <w:proofErr w:type="spellStart"/>
      <w:r w:rsidRPr="0025529E">
        <w:rPr>
          <w:rFonts w:ascii="Book Antiqua" w:hAnsi="Book Antiqua"/>
          <w:sz w:val="21"/>
          <w:szCs w:val="21"/>
        </w:rPr>
        <w:t>-ban</w:t>
      </w:r>
      <w:proofErr w:type="spellEnd"/>
      <w:r w:rsidRPr="0025529E">
        <w:rPr>
          <w:rFonts w:ascii="Book Antiqua" w:hAnsi="Book Antiqua"/>
          <w:sz w:val="21"/>
          <w:szCs w:val="21"/>
        </w:rPr>
        <w:t xml:space="preserve"> leírtak szerint,</w:t>
      </w:r>
    </w:p>
    <w:p w:rsidR="00977959" w:rsidRPr="0025529E" w:rsidRDefault="0025529E">
      <w:pPr>
        <w:pStyle w:val="Szvegtrzs"/>
        <w:spacing w:after="0" w:line="240" w:lineRule="auto"/>
        <w:ind w:left="580" w:hanging="560"/>
        <w:jc w:val="both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i/>
          <w:iCs/>
          <w:sz w:val="21"/>
          <w:szCs w:val="21"/>
        </w:rPr>
        <w:t>b)</w:t>
      </w:r>
      <w:r w:rsidRPr="0025529E">
        <w:rPr>
          <w:rFonts w:ascii="Book Antiqua" w:hAnsi="Book Antiqua"/>
          <w:sz w:val="21"/>
          <w:szCs w:val="21"/>
        </w:rPr>
        <w:tab/>
        <w:t>az 1990. évi C. törvény 39/B. §</w:t>
      </w:r>
      <w:proofErr w:type="spellStart"/>
      <w:r w:rsidRPr="0025529E">
        <w:rPr>
          <w:rFonts w:ascii="Book Antiqua" w:hAnsi="Book Antiqua"/>
          <w:sz w:val="21"/>
          <w:szCs w:val="21"/>
        </w:rPr>
        <w:t>-ában</w:t>
      </w:r>
      <w:proofErr w:type="spellEnd"/>
      <w:r w:rsidRPr="0025529E">
        <w:rPr>
          <w:rFonts w:ascii="Book Antiqua" w:hAnsi="Book Antiqua"/>
          <w:sz w:val="21"/>
          <w:szCs w:val="21"/>
        </w:rPr>
        <w:t xml:space="preserve"> leírtak szerint,</w:t>
      </w:r>
    </w:p>
    <w:p w:rsidR="00977959" w:rsidRPr="0025529E" w:rsidRDefault="0025529E">
      <w:pPr>
        <w:pStyle w:val="Szvegtrzs"/>
        <w:spacing w:before="280" w:after="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5. Az adó mértéke</w:t>
      </w:r>
    </w:p>
    <w:p w:rsidR="00977959" w:rsidRPr="0025529E" w:rsidRDefault="0025529E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5. §</w:t>
      </w:r>
    </w:p>
    <w:p w:rsidR="00977959" w:rsidRPr="0025529E" w:rsidRDefault="0025529E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sz w:val="21"/>
          <w:szCs w:val="21"/>
        </w:rPr>
        <w:lastRenderedPageBreak/>
        <w:t>Az adó évi mértéke az adóalap 2 %-a.</w:t>
      </w:r>
    </w:p>
    <w:p w:rsidR="00977959" w:rsidRPr="0025529E" w:rsidRDefault="0025529E">
      <w:pPr>
        <w:pStyle w:val="Szvegtrzs"/>
        <w:spacing w:before="280" w:after="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6. Adómentességek, adókedvezmények</w:t>
      </w:r>
    </w:p>
    <w:p w:rsidR="00977959" w:rsidRPr="0025529E" w:rsidRDefault="0025529E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6. §</w:t>
      </w:r>
    </w:p>
    <w:p w:rsidR="00977959" w:rsidRPr="0025529E" w:rsidRDefault="0025529E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sz w:val="21"/>
          <w:szCs w:val="21"/>
        </w:rPr>
        <w:t>Mentes a helyi iparűzési adó alól a háziorvos, védőnő vállalkozó, feltéve, ha annak vállalkozási szintű iparűzési adóalapja az adóévben nem haladja meg a 20 millió forintot.</w:t>
      </w:r>
    </w:p>
    <w:p w:rsidR="00977959" w:rsidRPr="0025529E" w:rsidRDefault="0025529E">
      <w:pPr>
        <w:pStyle w:val="Szvegtrzs"/>
        <w:spacing w:before="280" w:after="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7. Egyéb rendelkezések</w:t>
      </w:r>
    </w:p>
    <w:p w:rsidR="00977959" w:rsidRPr="0025529E" w:rsidRDefault="0025529E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7. §</w:t>
      </w:r>
    </w:p>
    <w:p w:rsidR="00977959" w:rsidRPr="0025529E" w:rsidRDefault="0025529E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sz w:val="21"/>
          <w:szCs w:val="21"/>
        </w:rPr>
        <w:t xml:space="preserve">A helyi iparűzési adóval kapcsolatos bevallási, bejelentkezési, adóelőleg- és adófizetési, esedékességi és egyéb kötelezettségekre vonatkozó szabályként a </w:t>
      </w:r>
      <w:proofErr w:type="spellStart"/>
      <w:r w:rsidRPr="0025529E">
        <w:rPr>
          <w:rFonts w:ascii="Book Antiqua" w:hAnsi="Book Antiqua"/>
          <w:sz w:val="21"/>
          <w:szCs w:val="21"/>
        </w:rPr>
        <w:t>Htv</w:t>
      </w:r>
      <w:proofErr w:type="spellEnd"/>
      <w:proofErr w:type="gramStart"/>
      <w:r w:rsidRPr="0025529E">
        <w:rPr>
          <w:rFonts w:ascii="Book Antiqua" w:hAnsi="Book Antiqua"/>
          <w:sz w:val="21"/>
          <w:szCs w:val="21"/>
        </w:rPr>
        <w:t>.,</w:t>
      </w:r>
      <w:proofErr w:type="gramEnd"/>
      <w:r w:rsidRPr="0025529E">
        <w:rPr>
          <w:rFonts w:ascii="Book Antiqua" w:hAnsi="Book Antiqua"/>
          <w:sz w:val="21"/>
          <w:szCs w:val="21"/>
        </w:rPr>
        <w:t xml:space="preserve"> az adózás rendjéről szóló 2017. évi CL. törvény, továbbá az adóigazgatási rendtartásról szóló 2017. évi CLI. törvény rendelkezéseit kell alkalmazni.</w:t>
      </w:r>
    </w:p>
    <w:p w:rsidR="00977959" w:rsidRPr="0025529E" w:rsidRDefault="0025529E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8. §</w:t>
      </w:r>
    </w:p>
    <w:p w:rsidR="00977959" w:rsidRPr="0025529E" w:rsidRDefault="0025529E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sz w:val="21"/>
          <w:szCs w:val="21"/>
        </w:rPr>
        <w:t>Hatályát veszti a helyi iparűzési adóról szóló 22/2003.(XII.23.) önkormányzati rendelet.</w:t>
      </w:r>
    </w:p>
    <w:p w:rsidR="00977959" w:rsidRPr="0025529E" w:rsidRDefault="0025529E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25529E">
        <w:rPr>
          <w:rFonts w:ascii="Book Antiqua" w:hAnsi="Book Antiqua"/>
          <w:b/>
          <w:bCs/>
          <w:sz w:val="21"/>
          <w:szCs w:val="21"/>
        </w:rPr>
        <w:t>9. §</w:t>
      </w:r>
    </w:p>
    <w:p w:rsidR="00977959" w:rsidRPr="0025529E" w:rsidRDefault="0025529E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25529E">
        <w:rPr>
          <w:rFonts w:ascii="Book Antiqua" w:hAnsi="Book Antiqua"/>
          <w:sz w:val="21"/>
          <w:szCs w:val="21"/>
        </w:rPr>
        <w:t>Ez a rendelet 2024. január 1-jén lép hatályba.</w:t>
      </w:r>
    </w:p>
    <w:p w:rsidR="00F04F0B" w:rsidRPr="0025529E" w:rsidRDefault="00F04F0B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</w:p>
    <w:p w:rsidR="00F04F0B" w:rsidRPr="0025529E" w:rsidRDefault="00F04F0B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</w:p>
    <w:p w:rsidR="00F04F0B" w:rsidRPr="0025529E" w:rsidRDefault="00F04F0B" w:rsidP="00F04F0B">
      <w:pPr>
        <w:rPr>
          <w:rFonts w:ascii="Book Antiqua" w:hAnsi="Book Antiqua" w:cs="Tahoma"/>
          <w:sz w:val="21"/>
          <w:szCs w:val="21"/>
        </w:rPr>
      </w:pPr>
      <w:r w:rsidRPr="0025529E">
        <w:rPr>
          <w:rFonts w:ascii="Book Antiqua" w:hAnsi="Book Antiqua" w:cs="Tahoma"/>
          <w:sz w:val="21"/>
          <w:szCs w:val="21"/>
        </w:rPr>
        <w:t xml:space="preserve">Délegyháza, 2023. november </w:t>
      </w:r>
      <w:r w:rsidR="00DE19E6">
        <w:rPr>
          <w:rFonts w:ascii="Book Antiqua" w:hAnsi="Book Antiqua" w:cs="Tahoma"/>
          <w:sz w:val="21"/>
          <w:szCs w:val="21"/>
        </w:rPr>
        <w:t>23.</w:t>
      </w:r>
    </w:p>
    <w:p w:rsidR="00F04F0B" w:rsidRPr="0025529E" w:rsidRDefault="00F04F0B" w:rsidP="00F04F0B">
      <w:pPr>
        <w:rPr>
          <w:rFonts w:ascii="Book Antiqua" w:hAnsi="Book Antiqua" w:cs="Tahoma"/>
          <w:sz w:val="21"/>
          <w:szCs w:val="21"/>
        </w:rPr>
      </w:pPr>
    </w:p>
    <w:p w:rsidR="00F04F0B" w:rsidRPr="0025529E" w:rsidRDefault="00F04F0B" w:rsidP="00F04F0B">
      <w:pPr>
        <w:rPr>
          <w:rFonts w:ascii="Book Antiqua" w:hAnsi="Book Antiqua" w:cs="Tahoma"/>
          <w:sz w:val="21"/>
          <w:szCs w:val="21"/>
        </w:rPr>
      </w:pPr>
    </w:p>
    <w:p w:rsidR="00F04F0B" w:rsidRPr="0025529E" w:rsidRDefault="00F04F0B" w:rsidP="00F04F0B">
      <w:pPr>
        <w:rPr>
          <w:rFonts w:ascii="Book Antiqua" w:hAnsi="Book Antiqua" w:cs="Tahoma"/>
          <w:sz w:val="21"/>
          <w:szCs w:val="21"/>
        </w:rPr>
      </w:pPr>
      <w:r w:rsidRPr="0025529E">
        <w:rPr>
          <w:rFonts w:ascii="Book Antiqua" w:hAnsi="Book Antiqua" w:cs="Tahoma"/>
          <w:sz w:val="21"/>
          <w:szCs w:val="21"/>
        </w:rPr>
        <w:t xml:space="preserve">            </w:t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proofErr w:type="gramStart"/>
      <w:r w:rsidRPr="0025529E">
        <w:rPr>
          <w:rFonts w:ascii="Book Antiqua" w:hAnsi="Book Antiqua" w:cs="Tahoma"/>
          <w:sz w:val="21"/>
          <w:szCs w:val="21"/>
        </w:rPr>
        <w:t>dr.</w:t>
      </w:r>
      <w:proofErr w:type="gramEnd"/>
      <w:r w:rsidRPr="0025529E">
        <w:rPr>
          <w:rFonts w:ascii="Book Antiqua" w:hAnsi="Book Antiqua" w:cs="Tahoma"/>
          <w:sz w:val="21"/>
          <w:szCs w:val="21"/>
        </w:rPr>
        <w:t xml:space="preserve"> </w:t>
      </w:r>
      <w:proofErr w:type="spellStart"/>
      <w:r w:rsidRPr="0025529E">
        <w:rPr>
          <w:rFonts w:ascii="Book Antiqua" w:hAnsi="Book Antiqua" w:cs="Tahoma"/>
          <w:sz w:val="21"/>
          <w:szCs w:val="21"/>
        </w:rPr>
        <w:t>Riebl</w:t>
      </w:r>
      <w:proofErr w:type="spellEnd"/>
      <w:r w:rsidRPr="0025529E">
        <w:rPr>
          <w:rFonts w:ascii="Book Antiqua" w:hAnsi="Book Antiqua" w:cs="Tahoma"/>
          <w:sz w:val="21"/>
          <w:szCs w:val="21"/>
        </w:rPr>
        <w:t xml:space="preserve"> Antal</w:t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  <w:t>dr. Molnár Zsuzsanna</w:t>
      </w:r>
    </w:p>
    <w:p w:rsidR="00F04F0B" w:rsidRPr="0025529E" w:rsidRDefault="00F04F0B" w:rsidP="00F04F0B">
      <w:pPr>
        <w:rPr>
          <w:rFonts w:ascii="Book Antiqua" w:hAnsi="Book Antiqua" w:cs="Tahoma"/>
          <w:sz w:val="21"/>
          <w:szCs w:val="21"/>
        </w:rPr>
      </w:pPr>
      <w:r w:rsidRPr="0025529E">
        <w:rPr>
          <w:rFonts w:ascii="Book Antiqua" w:hAnsi="Book Antiqua" w:cs="Tahoma"/>
          <w:sz w:val="21"/>
          <w:szCs w:val="21"/>
        </w:rPr>
        <w:t xml:space="preserve">                      </w:t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  <w:t xml:space="preserve"> </w:t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  <w:t xml:space="preserve">  </w:t>
      </w:r>
      <w:proofErr w:type="gramStart"/>
      <w:r w:rsidRPr="0025529E">
        <w:rPr>
          <w:rFonts w:ascii="Book Antiqua" w:hAnsi="Book Antiqua" w:cs="Tahoma"/>
          <w:sz w:val="21"/>
          <w:szCs w:val="21"/>
        </w:rPr>
        <w:t>polgármester</w:t>
      </w:r>
      <w:proofErr w:type="gramEnd"/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  <w:t>jegyző</w:t>
      </w:r>
      <w:r w:rsidRPr="0025529E">
        <w:rPr>
          <w:rFonts w:ascii="Book Antiqua" w:hAnsi="Book Antiqua" w:cs="Tahoma"/>
          <w:sz w:val="21"/>
          <w:szCs w:val="21"/>
        </w:rPr>
        <w:br/>
      </w:r>
    </w:p>
    <w:p w:rsidR="00F04F0B" w:rsidRPr="0025529E" w:rsidRDefault="00F04F0B" w:rsidP="00F04F0B">
      <w:pPr>
        <w:rPr>
          <w:rFonts w:ascii="Book Antiqua" w:hAnsi="Book Antiqua" w:cs="Tahoma"/>
          <w:sz w:val="21"/>
          <w:szCs w:val="21"/>
        </w:rPr>
      </w:pPr>
    </w:p>
    <w:p w:rsidR="00F04F0B" w:rsidRPr="0025529E" w:rsidRDefault="00F04F0B" w:rsidP="00F04F0B">
      <w:pPr>
        <w:rPr>
          <w:rFonts w:ascii="Book Antiqua" w:hAnsi="Book Antiqua" w:cs="Tahoma"/>
          <w:sz w:val="21"/>
          <w:szCs w:val="21"/>
        </w:rPr>
      </w:pPr>
      <w:r w:rsidRPr="0025529E">
        <w:rPr>
          <w:rFonts w:ascii="Book Antiqua" w:hAnsi="Book Antiqua" w:cs="Tahoma"/>
          <w:sz w:val="21"/>
          <w:szCs w:val="21"/>
        </w:rPr>
        <w:t>A rendelet kihirdetve:</w:t>
      </w:r>
    </w:p>
    <w:p w:rsidR="00F04F0B" w:rsidRPr="0025529E" w:rsidRDefault="00F04F0B" w:rsidP="00F04F0B">
      <w:pPr>
        <w:rPr>
          <w:rFonts w:ascii="Book Antiqua" w:hAnsi="Book Antiqua" w:cs="Tahoma"/>
          <w:sz w:val="21"/>
          <w:szCs w:val="21"/>
        </w:rPr>
      </w:pPr>
      <w:r w:rsidRPr="0025529E">
        <w:rPr>
          <w:rFonts w:ascii="Book Antiqua" w:hAnsi="Book Antiqua" w:cs="Tahoma"/>
          <w:sz w:val="21"/>
          <w:szCs w:val="21"/>
        </w:rPr>
        <w:t xml:space="preserve">Délegyháza, 2023. november </w:t>
      </w:r>
      <w:r w:rsidR="00DE19E6">
        <w:rPr>
          <w:rFonts w:ascii="Book Antiqua" w:hAnsi="Book Antiqua" w:cs="Tahoma"/>
          <w:sz w:val="21"/>
          <w:szCs w:val="21"/>
        </w:rPr>
        <w:t>24.</w:t>
      </w:r>
      <w:r w:rsidRPr="0025529E">
        <w:rPr>
          <w:rFonts w:ascii="Book Antiqua" w:hAnsi="Book Antiqua" w:cs="Tahoma"/>
          <w:sz w:val="21"/>
          <w:szCs w:val="21"/>
        </w:rPr>
        <w:t xml:space="preserve"> napján:  </w:t>
      </w:r>
    </w:p>
    <w:p w:rsidR="00F04F0B" w:rsidRPr="0025529E" w:rsidRDefault="00F04F0B" w:rsidP="00F04F0B">
      <w:pPr>
        <w:rPr>
          <w:rFonts w:ascii="Book Antiqua" w:hAnsi="Book Antiqua" w:cs="Tahoma"/>
          <w:sz w:val="21"/>
          <w:szCs w:val="21"/>
        </w:rPr>
      </w:pPr>
    </w:p>
    <w:p w:rsidR="00F04F0B" w:rsidRPr="0025529E" w:rsidRDefault="00F04F0B" w:rsidP="00F04F0B">
      <w:pPr>
        <w:rPr>
          <w:rFonts w:ascii="Book Antiqua" w:hAnsi="Book Antiqua" w:cs="Tahoma"/>
          <w:sz w:val="21"/>
          <w:szCs w:val="21"/>
        </w:rPr>
      </w:pP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proofErr w:type="gramStart"/>
      <w:r w:rsidRPr="0025529E">
        <w:rPr>
          <w:rFonts w:ascii="Book Antiqua" w:hAnsi="Book Antiqua" w:cs="Tahoma"/>
          <w:sz w:val="21"/>
          <w:szCs w:val="21"/>
        </w:rPr>
        <w:t>dr.</w:t>
      </w:r>
      <w:proofErr w:type="gramEnd"/>
      <w:r w:rsidRPr="0025529E">
        <w:rPr>
          <w:rFonts w:ascii="Book Antiqua" w:hAnsi="Book Antiqua" w:cs="Tahoma"/>
          <w:sz w:val="21"/>
          <w:szCs w:val="21"/>
        </w:rPr>
        <w:t xml:space="preserve"> Molnár Zsuzsanna</w:t>
      </w:r>
    </w:p>
    <w:p w:rsidR="00F04F0B" w:rsidRPr="0025529E" w:rsidRDefault="00F04F0B" w:rsidP="00F04F0B">
      <w:pPr>
        <w:rPr>
          <w:rFonts w:ascii="Book Antiqua" w:hAnsi="Book Antiqua" w:cs="Tahoma"/>
          <w:sz w:val="21"/>
          <w:szCs w:val="21"/>
        </w:rPr>
      </w:pPr>
      <w:r w:rsidRPr="0025529E">
        <w:rPr>
          <w:rFonts w:ascii="Book Antiqua" w:hAnsi="Book Antiqua" w:cs="Tahoma"/>
          <w:sz w:val="21"/>
          <w:szCs w:val="21"/>
        </w:rPr>
        <w:t xml:space="preserve">                                                                                                     </w:t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</w:r>
      <w:r w:rsidRPr="0025529E">
        <w:rPr>
          <w:rFonts w:ascii="Book Antiqua" w:hAnsi="Book Antiqua" w:cs="Tahoma"/>
          <w:sz w:val="21"/>
          <w:szCs w:val="21"/>
        </w:rPr>
        <w:tab/>
        <w:t xml:space="preserve"> </w:t>
      </w:r>
      <w:proofErr w:type="gramStart"/>
      <w:r w:rsidRPr="0025529E">
        <w:rPr>
          <w:rFonts w:ascii="Book Antiqua" w:hAnsi="Book Antiqua" w:cs="Tahoma"/>
          <w:sz w:val="21"/>
          <w:szCs w:val="21"/>
        </w:rPr>
        <w:t>jegyző</w:t>
      </w:r>
      <w:proofErr w:type="gramEnd"/>
    </w:p>
    <w:p w:rsidR="00977959" w:rsidRPr="0025529E" w:rsidRDefault="00977959" w:rsidP="009E0127">
      <w:pPr>
        <w:pStyle w:val="Szvegtrzs"/>
        <w:spacing w:before="159" w:after="159" w:line="240" w:lineRule="auto"/>
        <w:ind w:right="159"/>
        <w:jc w:val="both"/>
        <w:rPr>
          <w:rFonts w:ascii="Book Antiqua" w:hAnsi="Book Antiqua"/>
          <w:sz w:val="21"/>
          <w:szCs w:val="21"/>
        </w:rPr>
      </w:pPr>
      <w:bookmarkStart w:id="0" w:name="_GoBack"/>
      <w:bookmarkEnd w:id="0"/>
    </w:p>
    <w:sectPr w:rsidR="00977959" w:rsidRPr="0025529E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E6" w:rsidRDefault="0025529E">
      <w:r>
        <w:separator/>
      </w:r>
    </w:p>
  </w:endnote>
  <w:endnote w:type="continuationSeparator" w:id="0">
    <w:p w:rsidR="00EB2EE6" w:rsidRDefault="0025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59" w:rsidRDefault="0025529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9E01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E6" w:rsidRDefault="0025529E">
      <w:r>
        <w:separator/>
      </w:r>
    </w:p>
  </w:footnote>
  <w:footnote w:type="continuationSeparator" w:id="0">
    <w:p w:rsidR="00EB2EE6" w:rsidRDefault="0025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7298E"/>
    <w:multiLevelType w:val="multilevel"/>
    <w:tmpl w:val="D28CF46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9"/>
    <w:rsid w:val="0025529E"/>
    <w:rsid w:val="00310C7C"/>
    <w:rsid w:val="0040410C"/>
    <w:rsid w:val="008345EF"/>
    <w:rsid w:val="00977959"/>
    <w:rsid w:val="009E0127"/>
    <w:rsid w:val="00DE19E6"/>
    <w:rsid w:val="00EB2EE6"/>
    <w:rsid w:val="00F04F0B"/>
    <w:rsid w:val="00F9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D31BE-7806-4E5F-A6B4-D4F3BAFC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Molnár Zsuzsanna</dc:creator>
  <dc:description/>
  <cp:lastModifiedBy>Dr. Molnár Zsuzsanna</cp:lastModifiedBy>
  <cp:revision>8</cp:revision>
  <dcterms:created xsi:type="dcterms:W3CDTF">2023-11-07T16:04:00Z</dcterms:created>
  <dcterms:modified xsi:type="dcterms:W3CDTF">2023-11-23T13:16:00Z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