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23" w:rsidRPr="003F4D33" w:rsidRDefault="00737A99">
      <w:pPr>
        <w:rPr>
          <w:rFonts w:ascii="Book Antiqua" w:hAnsi="Book Antiqua"/>
          <w:b/>
          <w:sz w:val="21"/>
          <w:szCs w:val="21"/>
        </w:rPr>
      </w:pPr>
      <w:bookmarkStart w:id="0" w:name="_GoBack"/>
      <w:bookmarkEnd w:id="0"/>
      <w:r w:rsidRPr="003F4D33">
        <w:rPr>
          <w:rFonts w:ascii="Book Antiqua" w:hAnsi="Book Antiqua"/>
          <w:b/>
          <w:sz w:val="21"/>
          <w:szCs w:val="21"/>
        </w:rPr>
        <w:t>Tisztelt Választópolgárok!</w:t>
      </w:r>
    </w:p>
    <w:p w:rsidR="00737A99" w:rsidRPr="003F4D33" w:rsidRDefault="00737A99">
      <w:pPr>
        <w:rPr>
          <w:rFonts w:ascii="Book Antiqua" w:hAnsi="Book Antiqua"/>
          <w:sz w:val="21"/>
          <w:szCs w:val="21"/>
        </w:rPr>
      </w:pPr>
    </w:p>
    <w:p w:rsidR="00737A99" w:rsidRPr="003F4D33" w:rsidRDefault="0098371A" w:rsidP="001D6784">
      <w:pPr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A helyi önkormányzati képviselők és polgármesterek, valamint a nemzetiségi képviselők </w:t>
      </w:r>
      <w:r w:rsidR="00737A99" w:rsidRPr="003F4D33">
        <w:rPr>
          <w:rFonts w:ascii="Book Antiqua" w:hAnsi="Book Antiqua"/>
          <w:sz w:val="21"/>
          <w:szCs w:val="21"/>
        </w:rPr>
        <w:t>201</w:t>
      </w:r>
      <w:r w:rsidR="00C97EE4">
        <w:rPr>
          <w:rFonts w:ascii="Book Antiqua" w:hAnsi="Book Antiqua"/>
          <w:sz w:val="21"/>
          <w:szCs w:val="21"/>
        </w:rPr>
        <w:t>9</w:t>
      </w:r>
      <w:r w:rsidR="00737A99" w:rsidRPr="003F4D33">
        <w:rPr>
          <w:rFonts w:ascii="Book Antiqua" w:hAnsi="Book Antiqua"/>
          <w:sz w:val="21"/>
          <w:szCs w:val="21"/>
        </w:rPr>
        <w:t>. évi választásán a délegyházi választópolgárok továbbra is három, a</w:t>
      </w:r>
      <w:r w:rsidR="00A22209">
        <w:rPr>
          <w:rFonts w:ascii="Book Antiqua" w:hAnsi="Book Antiqua"/>
          <w:sz w:val="21"/>
          <w:szCs w:val="21"/>
        </w:rPr>
        <w:t xml:space="preserve"> részükre a Nemzeti Választási I</w:t>
      </w:r>
      <w:r w:rsidR="00737A99" w:rsidRPr="003F4D33">
        <w:rPr>
          <w:rFonts w:ascii="Book Antiqua" w:hAnsi="Book Antiqua"/>
          <w:sz w:val="21"/>
          <w:szCs w:val="21"/>
        </w:rPr>
        <w:t xml:space="preserve">roda által megküldött értesítőben feltüntetett szavazókörben szavazhatnak. </w:t>
      </w:r>
    </w:p>
    <w:p w:rsidR="002A0C2B" w:rsidRPr="003F4D33" w:rsidRDefault="002A0C2B">
      <w:pPr>
        <w:rPr>
          <w:rFonts w:ascii="Book Antiqua" w:hAnsi="Book Antiqua"/>
          <w:sz w:val="21"/>
          <w:szCs w:val="21"/>
        </w:rPr>
      </w:pPr>
    </w:p>
    <w:p w:rsidR="00737A99" w:rsidRPr="003F4D33" w:rsidRDefault="00737A99" w:rsidP="00737A99">
      <w:pPr>
        <w:jc w:val="both"/>
        <w:rPr>
          <w:rFonts w:ascii="Book Antiqua" w:hAnsi="Book Antiqua"/>
          <w:b/>
          <w:sz w:val="21"/>
          <w:szCs w:val="21"/>
        </w:rPr>
      </w:pPr>
      <w:r w:rsidRPr="003F4D33">
        <w:rPr>
          <w:rFonts w:ascii="Book Antiqua" w:hAnsi="Book Antiqua"/>
          <w:b/>
          <w:sz w:val="21"/>
          <w:szCs w:val="21"/>
        </w:rPr>
        <w:t>Szavazókörök: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882"/>
      </w:tblGrid>
      <w:tr w:rsidR="00737A99" w:rsidRPr="003F4D33" w:rsidTr="00117FF1">
        <w:tc>
          <w:tcPr>
            <w:tcW w:w="2448" w:type="dxa"/>
          </w:tcPr>
          <w:p w:rsidR="00737A99" w:rsidRPr="003F4D33" w:rsidRDefault="00737A99" w:rsidP="00117FF1">
            <w:pPr>
              <w:pStyle w:val="NormlWeb"/>
              <w:spacing w:before="0" w:beforeAutospacing="0" w:after="0" w:afterAutospacing="0"/>
              <w:rPr>
                <w:rFonts w:ascii="Book Antiqua" w:hAnsi="Book Antiqua"/>
                <w:b/>
                <w:sz w:val="21"/>
                <w:szCs w:val="21"/>
              </w:rPr>
            </w:pPr>
            <w:r w:rsidRPr="003F4D33">
              <w:rPr>
                <w:rFonts w:ascii="Book Antiqua" w:hAnsi="Book Antiqua"/>
                <w:b/>
                <w:sz w:val="21"/>
                <w:szCs w:val="21"/>
              </w:rPr>
              <w:t>Szavazókör sorszám</w:t>
            </w:r>
          </w:p>
        </w:tc>
        <w:tc>
          <w:tcPr>
            <w:tcW w:w="5882" w:type="dxa"/>
          </w:tcPr>
          <w:p w:rsidR="00737A99" w:rsidRPr="003F4D33" w:rsidRDefault="00737A99" w:rsidP="00117FF1">
            <w:pPr>
              <w:pStyle w:val="NormlWeb"/>
              <w:spacing w:before="0" w:beforeAutospacing="0" w:after="0" w:afterAutospacing="0"/>
              <w:rPr>
                <w:rFonts w:ascii="Book Antiqua" w:hAnsi="Book Antiqua"/>
                <w:b/>
                <w:sz w:val="21"/>
                <w:szCs w:val="21"/>
              </w:rPr>
            </w:pPr>
            <w:r w:rsidRPr="003F4D33">
              <w:rPr>
                <w:rFonts w:ascii="Book Antiqua" w:hAnsi="Book Antiqua"/>
                <w:b/>
                <w:sz w:val="21"/>
                <w:szCs w:val="21"/>
              </w:rPr>
              <w:t>Szavazókör (szavazóhelyiség) címe</w:t>
            </w:r>
          </w:p>
        </w:tc>
      </w:tr>
      <w:tr w:rsidR="00737A99" w:rsidRPr="003F4D33" w:rsidTr="00117FF1">
        <w:tc>
          <w:tcPr>
            <w:tcW w:w="2448" w:type="dxa"/>
          </w:tcPr>
          <w:p w:rsidR="00737A99" w:rsidRPr="003F4D33" w:rsidRDefault="00737A99" w:rsidP="00117FF1">
            <w:pPr>
              <w:pStyle w:val="NormlWeb"/>
              <w:spacing w:before="0" w:beforeAutospacing="0" w:after="0" w:afterAutospacing="0"/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001.</w:t>
            </w:r>
          </w:p>
        </w:tc>
        <w:tc>
          <w:tcPr>
            <w:tcW w:w="5882" w:type="dxa"/>
          </w:tcPr>
          <w:p w:rsidR="00737A99" w:rsidRPr="003F4D33" w:rsidRDefault="00737A99" w:rsidP="00117FF1">
            <w:pPr>
              <w:pStyle w:val="NormlWeb"/>
              <w:spacing w:before="0" w:beforeAutospacing="0" w:after="0" w:afterAutospacing="0"/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Művelődési Ház (Szabadság tér 1-2.)</w:t>
            </w:r>
          </w:p>
        </w:tc>
      </w:tr>
      <w:tr w:rsidR="00737A99" w:rsidRPr="003F4D33" w:rsidTr="00117FF1">
        <w:tc>
          <w:tcPr>
            <w:tcW w:w="2448" w:type="dxa"/>
          </w:tcPr>
          <w:p w:rsidR="00737A99" w:rsidRPr="003F4D33" w:rsidRDefault="00737A99" w:rsidP="00117FF1">
            <w:pPr>
              <w:pStyle w:val="NormlWeb"/>
              <w:spacing w:before="0" w:beforeAutospacing="0" w:after="0" w:afterAutospacing="0"/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002.</w:t>
            </w:r>
          </w:p>
        </w:tc>
        <w:tc>
          <w:tcPr>
            <w:tcW w:w="5882" w:type="dxa"/>
          </w:tcPr>
          <w:p w:rsidR="00737A99" w:rsidRPr="003F4D33" w:rsidRDefault="00737A99" w:rsidP="00117FF1">
            <w:pPr>
              <w:pStyle w:val="NormlWeb"/>
              <w:spacing w:before="0" w:beforeAutospacing="0" w:after="0" w:afterAutospacing="0"/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Polgármesteri Hivatal (Árpád utca 8.)</w:t>
            </w:r>
          </w:p>
        </w:tc>
      </w:tr>
      <w:tr w:rsidR="00737A99" w:rsidRPr="003F4D33" w:rsidTr="00117FF1">
        <w:tc>
          <w:tcPr>
            <w:tcW w:w="2448" w:type="dxa"/>
          </w:tcPr>
          <w:p w:rsidR="00737A99" w:rsidRPr="003F4D33" w:rsidRDefault="00737A99" w:rsidP="00117FF1">
            <w:pPr>
              <w:pStyle w:val="NormlWeb"/>
              <w:spacing w:before="0" w:beforeAutospacing="0" w:after="0" w:afterAutospacing="0"/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003.</w:t>
            </w:r>
          </w:p>
        </w:tc>
        <w:tc>
          <w:tcPr>
            <w:tcW w:w="5882" w:type="dxa"/>
          </w:tcPr>
          <w:p w:rsidR="00737A99" w:rsidRPr="003F4D33" w:rsidRDefault="00737A99" w:rsidP="00117FF1">
            <w:pPr>
              <w:pStyle w:val="NormlWeb"/>
              <w:spacing w:before="0" w:beforeAutospacing="0" w:after="0" w:afterAutospacing="0"/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Hunyadi János Általános Iskola (Árpád utca 53.)</w:t>
            </w:r>
          </w:p>
        </w:tc>
      </w:tr>
    </w:tbl>
    <w:p w:rsidR="00737A99" w:rsidRPr="003F4D33" w:rsidRDefault="00737A99">
      <w:pPr>
        <w:rPr>
          <w:rFonts w:ascii="Book Antiqua" w:hAnsi="Book Antiqua"/>
          <w:sz w:val="21"/>
          <w:szCs w:val="21"/>
        </w:rPr>
      </w:pPr>
    </w:p>
    <w:p w:rsidR="00737A99" w:rsidRPr="003F4D33" w:rsidRDefault="00737A99">
      <w:pPr>
        <w:rPr>
          <w:rFonts w:ascii="Book Antiqua" w:hAnsi="Book Antiqua"/>
          <w:b/>
          <w:sz w:val="21"/>
          <w:szCs w:val="21"/>
        </w:rPr>
      </w:pPr>
      <w:r w:rsidRPr="003F4D33">
        <w:rPr>
          <w:rFonts w:ascii="Book Antiqua" w:hAnsi="Book Antiqua"/>
          <w:b/>
          <w:sz w:val="21"/>
          <w:szCs w:val="21"/>
        </w:rPr>
        <w:t xml:space="preserve">A szavazókörökhöz tartozó utcák: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103"/>
      </w:tblGrid>
      <w:tr w:rsidR="00737A99" w:rsidRPr="003F4D33" w:rsidTr="00487B10">
        <w:tc>
          <w:tcPr>
            <w:tcW w:w="704" w:type="dxa"/>
          </w:tcPr>
          <w:p w:rsidR="00737A99" w:rsidRPr="003F4D33" w:rsidRDefault="00737A99" w:rsidP="00117FF1">
            <w:pPr>
              <w:pStyle w:val="NormlWeb"/>
              <w:spacing w:before="0" w:beforeAutospacing="0" w:after="0" w:afterAutospacing="0"/>
              <w:rPr>
                <w:rFonts w:ascii="Book Antiqua" w:hAnsi="Book Antiqua"/>
                <w:b/>
                <w:sz w:val="21"/>
                <w:szCs w:val="21"/>
              </w:rPr>
            </w:pPr>
            <w:r w:rsidRPr="003F4D33">
              <w:rPr>
                <w:rFonts w:ascii="Book Antiqua" w:hAnsi="Book Antiqua"/>
                <w:b/>
                <w:sz w:val="21"/>
                <w:szCs w:val="21"/>
              </w:rPr>
              <w:t>001.</w:t>
            </w:r>
          </w:p>
        </w:tc>
        <w:tc>
          <w:tcPr>
            <w:tcW w:w="5103" w:type="dxa"/>
          </w:tcPr>
          <w:p w:rsidR="00737A99" w:rsidRPr="003F4D33" w:rsidRDefault="00737A99" w:rsidP="00117FF1">
            <w:pPr>
              <w:pStyle w:val="NormlWeb"/>
              <w:spacing w:before="0" w:beforeAutospacing="0" w:after="0" w:afterAutospacing="0"/>
              <w:rPr>
                <w:rFonts w:ascii="Book Antiqua" w:hAnsi="Book Antiqua"/>
                <w:b/>
                <w:sz w:val="21"/>
                <w:szCs w:val="21"/>
              </w:rPr>
            </w:pPr>
            <w:r w:rsidRPr="003F4D33">
              <w:rPr>
                <w:rFonts w:ascii="Book Antiqua" w:hAnsi="Book Antiqua"/>
                <w:b/>
                <w:sz w:val="21"/>
                <w:szCs w:val="21"/>
              </w:rPr>
              <w:t>Művelődési Ház (Szabadság tér 1-2.)</w:t>
            </w:r>
          </w:p>
        </w:tc>
      </w:tr>
    </w:tbl>
    <w:tbl>
      <w:tblPr>
        <w:tblStyle w:val="Rcsostblzat"/>
        <w:tblW w:w="3207" w:type="pct"/>
        <w:tblInd w:w="-5" w:type="dxa"/>
        <w:tblLook w:val="04A0" w:firstRow="1" w:lastRow="0" w:firstColumn="1" w:lastColumn="0" w:noHBand="0" w:noVBand="1"/>
      </w:tblPr>
      <w:tblGrid>
        <w:gridCol w:w="5812"/>
      </w:tblGrid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Anna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Arany János utca</w:t>
            </w:r>
          </w:p>
        </w:tc>
      </w:tr>
      <w:tr w:rsidR="002A0C2B" w:rsidRPr="003F4D33" w:rsidTr="00487B10">
        <w:tc>
          <w:tcPr>
            <w:tcW w:w="5000" w:type="pct"/>
          </w:tcPr>
          <w:p w:rsidR="002A0C2B" w:rsidRPr="003F4D33" w:rsidRDefault="002A0C2B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Csepp köz</w:t>
            </w:r>
          </w:p>
        </w:tc>
      </w:tr>
      <w:tr w:rsidR="002A0C2B" w:rsidRPr="003F4D33" w:rsidTr="00487B10">
        <w:tc>
          <w:tcPr>
            <w:tcW w:w="5000" w:type="pct"/>
          </w:tcPr>
          <w:p w:rsidR="002A0C2B" w:rsidRPr="003F4D33" w:rsidRDefault="002A0C2B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Csermely köz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Csobogó köz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Deák Ferenc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Dózsa György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Európa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Gomb köz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Jókai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Kastély köz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Kinizsi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Kossuth Lajos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Kölcsey utca</w:t>
            </w:r>
          </w:p>
        </w:tc>
      </w:tr>
      <w:tr w:rsidR="002A0C2B" w:rsidRPr="003F4D33" w:rsidTr="00487B10">
        <w:tc>
          <w:tcPr>
            <w:tcW w:w="5000" w:type="pct"/>
          </w:tcPr>
          <w:p w:rsidR="002A0C2B" w:rsidRPr="003F4D33" w:rsidRDefault="002A0C2B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Majosi út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Molnár köz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Móra Ferenc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Némedi út</w:t>
            </w:r>
          </w:p>
        </w:tc>
      </w:tr>
      <w:tr w:rsidR="00A22209" w:rsidRPr="003F4D33" w:rsidTr="00487B10">
        <w:tc>
          <w:tcPr>
            <w:tcW w:w="5000" w:type="pct"/>
          </w:tcPr>
          <w:p w:rsidR="00A22209" w:rsidRPr="003F4D33" w:rsidRDefault="00A22209" w:rsidP="00117FF1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Rákóczi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Rigó utca</w:t>
            </w:r>
          </w:p>
        </w:tc>
      </w:tr>
      <w:tr w:rsidR="00A22209" w:rsidRPr="003F4D33" w:rsidTr="00487B10">
        <w:tc>
          <w:tcPr>
            <w:tcW w:w="5000" w:type="pct"/>
          </w:tcPr>
          <w:p w:rsidR="00A22209" w:rsidRPr="003F4D33" w:rsidRDefault="00A22209" w:rsidP="00117FF1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Szabó köz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Temető út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Tompa köz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Vég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Vörösmarty utca</w:t>
            </w:r>
          </w:p>
        </w:tc>
      </w:tr>
    </w:tbl>
    <w:p w:rsidR="00737A99" w:rsidRPr="003F4D33" w:rsidRDefault="00737A99">
      <w:pPr>
        <w:rPr>
          <w:rFonts w:ascii="Book Antiqua" w:hAnsi="Book Antiqu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103"/>
      </w:tblGrid>
      <w:tr w:rsidR="00737A99" w:rsidRPr="003F4D33" w:rsidTr="00487B10">
        <w:tc>
          <w:tcPr>
            <w:tcW w:w="704" w:type="dxa"/>
          </w:tcPr>
          <w:p w:rsidR="00737A99" w:rsidRPr="003F4D33" w:rsidRDefault="00737A99" w:rsidP="00737A99">
            <w:pPr>
              <w:pStyle w:val="NormlWeb"/>
              <w:spacing w:before="0" w:beforeAutospacing="0" w:after="0" w:afterAutospacing="0"/>
              <w:rPr>
                <w:rFonts w:ascii="Book Antiqua" w:hAnsi="Book Antiqua"/>
                <w:b/>
                <w:sz w:val="21"/>
                <w:szCs w:val="21"/>
              </w:rPr>
            </w:pPr>
            <w:r w:rsidRPr="003F4D33">
              <w:rPr>
                <w:rFonts w:ascii="Book Antiqua" w:hAnsi="Book Antiqua"/>
                <w:b/>
                <w:sz w:val="21"/>
                <w:szCs w:val="21"/>
              </w:rPr>
              <w:t>002.</w:t>
            </w:r>
          </w:p>
        </w:tc>
        <w:tc>
          <w:tcPr>
            <w:tcW w:w="5103" w:type="dxa"/>
          </w:tcPr>
          <w:p w:rsidR="00737A99" w:rsidRPr="003F4D33" w:rsidRDefault="00737A99" w:rsidP="00737A99">
            <w:pPr>
              <w:pStyle w:val="NormlWeb"/>
              <w:spacing w:before="0" w:beforeAutospacing="0" w:after="0" w:afterAutospacing="0"/>
              <w:rPr>
                <w:rFonts w:ascii="Book Antiqua" w:hAnsi="Book Antiqua"/>
                <w:b/>
                <w:sz w:val="21"/>
                <w:szCs w:val="21"/>
              </w:rPr>
            </w:pPr>
            <w:r w:rsidRPr="003F4D33">
              <w:rPr>
                <w:rFonts w:ascii="Book Antiqua" w:hAnsi="Book Antiqua"/>
                <w:b/>
                <w:sz w:val="21"/>
                <w:szCs w:val="21"/>
              </w:rPr>
              <w:t>Polgármesteri Hivatal (Árpád utca 8.)</w:t>
            </w:r>
          </w:p>
        </w:tc>
      </w:tr>
    </w:tbl>
    <w:tbl>
      <w:tblPr>
        <w:tblStyle w:val="Rcsostblzat"/>
        <w:tblW w:w="3207" w:type="pct"/>
        <w:tblInd w:w="-5" w:type="dxa"/>
        <w:tblLook w:val="04A0" w:firstRow="1" w:lastRow="0" w:firstColumn="1" w:lastColumn="0" w:noHBand="0" w:noVBand="1"/>
      </w:tblPr>
      <w:tblGrid>
        <w:gridCol w:w="5812"/>
      </w:tblGrid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Akácos utca</w:t>
            </w:r>
            <w:r w:rsidRPr="003F4D33">
              <w:rPr>
                <w:rFonts w:ascii="Book Antiqua" w:hAnsi="Book Antiqua" w:cs="Arial"/>
                <w:sz w:val="21"/>
                <w:szCs w:val="21"/>
              </w:rPr>
              <w:tab/>
            </w:r>
            <w:r w:rsidRPr="003F4D33">
              <w:rPr>
                <w:rFonts w:ascii="Book Antiqua" w:hAnsi="Book Antiqua" w:cs="Arial"/>
                <w:sz w:val="21"/>
                <w:szCs w:val="21"/>
              </w:rPr>
              <w:tab/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Aköv sziget</w:t>
            </w:r>
            <w:r w:rsidRPr="003F4D33">
              <w:rPr>
                <w:rFonts w:ascii="Book Antiqua" w:hAnsi="Book Antiqua" w:cs="Arial"/>
                <w:sz w:val="21"/>
                <w:szCs w:val="21"/>
              </w:rPr>
              <w:tab/>
            </w:r>
            <w:r w:rsidRPr="003F4D33">
              <w:rPr>
                <w:rFonts w:ascii="Book Antiqua" w:hAnsi="Book Antiqua" w:cs="Arial"/>
                <w:sz w:val="21"/>
                <w:szCs w:val="21"/>
              </w:rPr>
              <w:tab/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Bányász sor</w:t>
            </w:r>
            <w:r w:rsidRPr="003F4D33">
              <w:rPr>
                <w:rFonts w:ascii="Book Antiqua" w:hAnsi="Book Antiqua" w:cs="Arial"/>
                <w:sz w:val="21"/>
                <w:szCs w:val="21"/>
              </w:rPr>
              <w:tab/>
            </w:r>
            <w:r w:rsidRPr="003F4D33">
              <w:rPr>
                <w:rFonts w:ascii="Book Antiqua" w:hAnsi="Book Antiqua" w:cs="Arial"/>
                <w:sz w:val="21"/>
                <w:szCs w:val="21"/>
              </w:rPr>
              <w:tab/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Boróka köz</w:t>
            </w:r>
            <w:r w:rsidRPr="003F4D33">
              <w:rPr>
                <w:rFonts w:ascii="Book Antiqua" w:hAnsi="Book Antiqua"/>
                <w:sz w:val="21"/>
                <w:szCs w:val="21"/>
              </w:rPr>
              <w:tab/>
            </w:r>
            <w:r w:rsidRPr="003F4D33">
              <w:rPr>
                <w:rFonts w:ascii="Book Antiqua" w:hAnsi="Book Antiqua"/>
                <w:sz w:val="21"/>
                <w:szCs w:val="21"/>
              </w:rPr>
              <w:tab/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Csendes utca</w:t>
            </w:r>
            <w:r w:rsidRPr="003F4D33">
              <w:rPr>
                <w:rFonts w:ascii="Book Antiqua" w:hAnsi="Book Antiqua" w:cs="Arial"/>
                <w:sz w:val="21"/>
                <w:szCs w:val="21"/>
              </w:rPr>
              <w:tab/>
              <w:t xml:space="preserve">   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lastRenderedPageBreak/>
              <w:t>Csóka tanya</w:t>
            </w:r>
            <w:r w:rsidRPr="003F4D33">
              <w:rPr>
                <w:rFonts w:ascii="Book Antiqua" w:hAnsi="Book Antiqua" w:cs="Arial"/>
                <w:sz w:val="21"/>
                <w:szCs w:val="21"/>
              </w:rPr>
              <w:tab/>
            </w:r>
            <w:r w:rsidRPr="003F4D33">
              <w:rPr>
                <w:rFonts w:ascii="Book Antiqua" w:hAnsi="Book Antiqua"/>
                <w:sz w:val="21"/>
                <w:szCs w:val="21"/>
              </w:rPr>
              <w:tab/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Erdőalja utca</w:t>
            </w:r>
            <w:r w:rsidRPr="003F4D33">
              <w:rPr>
                <w:rFonts w:ascii="Book Antiqua" w:hAnsi="Book Antiqua" w:cs="Arial"/>
                <w:sz w:val="21"/>
                <w:szCs w:val="21"/>
              </w:rPr>
              <w:tab/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Faház sor</w:t>
            </w:r>
            <w:r w:rsidRPr="003F4D33">
              <w:rPr>
                <w:rFonts w:ascii="Book Antiqua" w:hAnsi="Book Antiqua" w:cs="Arial"/>
                <w:sz w:val="21"/>
                <w:szCs w:val="21"/>
              </w:rPr>
              <w:tab/>
            </w:r>
            <w:r w:rsidRPr="003F4D33">
              <w:rPr>
                <w:rFonts w:ascii="Book Antiqua" w:hAnsi="Book Antiqua" w:cs="Arial"/>
                <w:sz w:val="21"/>
                <w:szCs w:val="21"/>
              </w:rPr>
              <w:tab/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 xml:space="preserve">Fácán utca 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Fecske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Fény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Fűzfa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Gizella telep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Gizella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Határ út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Honvéd sziget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Kavics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Kéktó sétány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Kurta köz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Liget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Liliom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Mária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Máv 19-es őrház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Mezei tanya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Naturista part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Nomád part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Nyárfa sor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Óbudai telep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Őz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Paprika köz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Pitypang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Sirály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Sóderos út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Szarvas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Sziget köz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Tavirózsa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Táncsics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Udvarev tanya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Udvarov tanya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Újpesti sor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Üdülő sétány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Vadrózsa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Vadvirág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Vásárhelyi Pál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Vasút sor</w:t>
            </w:r>
          </w:p>
        </w:tc>
      </w:tr>
      <w:tr w:rsidR="00174CDF" w:rsidRPr="003F4D33" w:rsidTr="00487B10">
        <w:tc>
          <w:tcPr>
            <w:tcW w:w="5000" w:type="pct"/>
          </w:tcPr>
          <w:p w:rsidR="00174CDF" w:rsidRPr="003F4D33" w:rsidRDefault="00174CD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Viktor tanya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Zöldrét utca</w:t>
            </w:r>
          </w:p>
        </w:tc>
      </w:tr>
      <w:tr w:rsidR="00580391" w:rsidRPr="003F4D33" w:rsidTr="00487B10">
        <w:tc>
          <w:tcPr>
            <w:tcW w:w="5000" w:type="pct"/>
          </w:tcPr>
          <w:p w:rsidR="00580391" w:rsidRPr="003F4D33" w:rsidRDefault="00580391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Zsombékos köz</w:t>
            </w:r>
          </w:p>
        </w:tc>
      </w:tr>
    </w:tbl>
    <w:p w:rsidR="00531598" w:rsidRPr="003F4D33" w:rsidRDefault="00531598" w:rsidP="005413CF">
      <w:pPr>
        <w:rPr>
          <w:rFonts w:ascii="Book Antiqua" w:hAnsi="Book Antiqu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103"/>
      </w:tblGrid>
      <w:tr w:rsidR="00737A99" w:rsidRPr="003F4D33" w:rsidTr="00926885">
        <w:tc>
          <w:tcPr>
            <w:tcW w:w="704" w:type="dxa"/>
          </w:tcPr>
          <w:p w:rsidR="00737A99" w:rsidRPr="003F4D33" w:rsidRDefault="00737A99" w:rsidP="00737A99">
            <w:pPr>
              <w:pStyle w:val="NormlWeb"/>
              <w:spacing w:before="0" w:beforeAutospacing="0" w:after="0" w:afterAutospacing="0"/>
              <w:rPr>
                <w:rFonts w:ascii="Book Antiqua" w:hAnsi="Book Antiqua"/>
                <w:b/>
                <w:sz w:val="21"/>
                <w:szCs w:val="21"/>
              </w:rPr>
            </w:pPr>
            <w:r w:rsidRPr="003F4D33">
              <w:rPr>
                <w:rFonts w:ascii="Book Antiqua" w:hAnsi="Book Antiqua"/>
                <w:b/>
                <w:sz w:val="21"/>
                <w:szCs w:val="21"/>
              </w:rPr>
              <w:t>003.</w:t>
            </w:r>
          </w:p>
        </w:tc>
        <w:tc>
          <w:tcPr>
            <w:tcW w:w="5103" w:type="dxa"/>
          </w:tcPr>
          <w:p w:rsidR="00737A99" w:rsidRPr="003F4D33" w:rsidRDefault="00737A99" w:rsidP="00737A99">
            <w:pPr>
              <w:pStyle w:val="NormlWeb"/>
              <w:spacing w:before="0" w:beforeAutospacing="0" w:after="0" w:afterAutospacing="0"/>
              <w:rPr>
                <w:rFonts w:ascii="Book Antiqua" w:hAnsi="Book Antiqua"/>
                <w:b/>
                <w:sz w:val="21"/>
                <w:szCs w:val="21"/>
              </w:rPr>
            </w:pPr>
            <w:r w:rsidRPr="003F4D33">
              <w:rPr>
                <w:rFonts w:ascii="Book Antiqua" w:hAnsi="Book Antiqua"/>
                <w:b/>
                <w:sz w:val="21"/>
                <w:szCs w:val="21"/>
              </w:rPr>
              <w:t>Hunyadi János Általános Iskola (Árpád utca 53.)</w:t>
            </w:r>
          </w:p>
        </w:tc>
      </w:tr>
    </w:tbl>
    <w:tbl>
      <w:tblPr>
        <w:tblStyle w:val="Rcsostblzat"/>
        <w:tblW w:w="3207" w:type="pct"/>
        <w:tblInd w:w="-5" w:type="dxa"/>
        <w:tblLook w:val="04A0" w:firstRow="1" w:lastRow="0" w:firstColumn="1" w:lastColumn="0" w:noHBand="0" w:noVBand="1"/>
      </w:tblPr>
      <w:tblGrid>
        <w:gridCol w:w="5812"/>
      </w:tblGrid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Ady Endre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Áfonya utca</w:t>
            </w:r>
            <w:r w:rsidRPr="003F4D33">
              <w:rPr>
                <w:rFonts w:ascii="Book Antiqua" w:hAnsi="Book Antiqua"/>
                <w:sz w:val="21"/>
                <w:szCs w:val="21"/>
              </w:rPr>
              <w:tab/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Árpád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Berzsenyi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Boglárka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lastRenderedPageBreak/>
              <w:t>Borostyán köz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Búza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Ciklámen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Cserje sor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Diófa köz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Diófa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Eper utca</w:t>
            </w:r>
          </w:p>
        </w:tc>
      </w:tr>
      <w:tr w:rsidR="00DD00A2" w:rsidRPr="003F4D33" w:rsidTr="00487B10">
        <w:tc>
          <w:tcPr>
            <w:tcW w:w="5000" w:type="pct"/>
          </w:tcPr>
          <w:p w:rsidR="00DD00A2" w:rsidRPr="003F4D33" w:rsidRDefault="00DD00A2" w:rsidP="00117FF1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Ezermester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Fagyöngy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Gacs sor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Galla tanya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Gábor Áron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Gesztenye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Gyöngyvirág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Hóvirág utca</w:t>
            </w:r>
          </w:p>
        </w:tc>
      </w:tr>
      <w:tr w:rsidR="00D21212" w:rsidRPr="003F4D33" w:rsidTr="00487B10">
        <w:tc>
          <w:tcPr>
            <w:tcW w:w="5000" w:type="pct"/>
          </w:tcPr>
          <w:p w:rsidR="00D21212" w:rsidRPr="003F4D33" w:rsidRDefault="00D21212" w:rsidP="00117FF1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Hullám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Ibolya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József Attila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Marosy tanya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Mókus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Napsugár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Nyírfa utca</w:t>
            </w:r>
          </w:p>
        </w:tc>
      </w:tr>
      <w:tr w:rsidR="0078455F" w:rsidRPr="003F4D33" w:rsidTr="00487B10">
        <w:tc>
          <w:tcPr>
            <w:tcW w:w="5000" w:type="pct"/>
          </w:tcPr>
          <w:p w:rsidR="0078455F" w:rsidRPr="003F4D33" w:rsidRDefault="003A64CC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Ö</w:t>
            </w:r>
            <w:r w:rsidR="0078455F" w:rsidRPr="003F4D33">
              <w:rPr>
                <w:rFonts w:ascii="Book Antiqua" w:hAnsi="Book Antiqua" w:cs="Arial"/>
                <w:sz w:val="21"/>
                <w:szCs w:val="21"/>
              </w:rPr>
              <w:t>ko falu II.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Petőfi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Robinson park</w:t>
            </w:r>
          </w:p>
        </w:tc>
      </w:tr>
      <w:tr w:rsidR="00D21212" w:rsidRPr="003F4D33" w:rsidTr="00487B10">
        <w:tc>
          <w:tcPr>
            <w:tcW w:w="5000" w:type="pct"/>
          </w:tcPr>
          <w:p w:rsidR="00D21212" w:rsidRPr="003F4D33" w:rsidRDefault="00D21212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Sellő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Szabadság tér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/>
                <w:sz w:val="21"/>
                <w:szCs w:val="21"/>
              </w:rPr>
            </w:pPr>
            <w:r w:rsidRPr="003F4D33">
              <w:rPr>
                <w:rFonts w:ascii="Book Antiqua" w:hAnsi="Book Antiqua"/>
                <w:sz w:val="21"/>
                <w:szCs w:val="21"/>
              </w:rPr>
              <w:t>Szántó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Széchenyi István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Szilfa utca</w:t>
            </w:r>
          </w:p>
        </w:tc>
      </w:tr>
      <w:tr w:rsidR="005413CF" w:rsidRPr="003F4D33" w:rsidTr="00487B10">
        <w:tc>
          <w:tcPr>
            <w:tcW w:w="5000" w:type="pct"/>
          </w:tcPr>
          <w:p w:rsidR="005413CF" w:rsidRPr="003F4D33" w:rsidRDefault="005413CF" w:rsidP="00117FF1">
            <w:pPr>
              <w:rPr>
                <w:rFonts w:ascii="Book Antiqua" w:hAnsi="Book Antiqua" w:cs="Arial"/>
                <w:sz w:val="21"/>
                <w:szCs w:val="21"/>
              </w:rPr>
            </w:pPr>
            <w:r w:rsidRPr="003F4D33">
              <w:rPr>
                <w:rFonts w:ascii="Book Antiqua" w:hAnsi="Book Antiqua" w:cs="Arial"/>
                <w:sz w:val="21"/>
                <w:szCs w:val="21"/>
              </w:rPr>
              <w:t>Tsz. telep</w:t>
            </w:r>
          </w:p>
        </w:tc>
      </w:tr>
    </w:tbl>
    <w:p w:rsidR="00737A99" w:rsidRPr="003F4D33" w:rsidRDefault="00737A99" w:rsidP="00737A99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</w:p>
    <w:p w:rsidR="00737A99" w:rsidRPr="003F4D33" w:rsidRDefault="00737A99" w:rsidP="00737A99">
      <w:pPr>
        <w:pStyle w:val="NormlWeb"/>
        <w:spacing w:before="0" w:beforeAutospacing="0" w:after="0" w:afterAutospacing="0"/>
        <w:jc w:val="right"/>
        <w:rPr>
          <w:rFonts w:ascii="Book Antiqua" w:hAnsi="Book Antiqua"/>
          <w:sz w:val="21"/>
          <w:szCs w:val="21"/>
        </w:rPr>
      </w:pPr>
      <w:r w:rsidRPr="003F4D33">
        <w:rPr>
          <w:rFonts w:ascii="Book Antiqua" w:hAnsi="Book Antiqua"/>
          <w:sz w:val="21"/>
          <w:szCs w:val="21"/>
        </w:rPr>
        <w:t> </w:t>
      </w:r>
      <w:r w:rsidRPr="003F4D33">
        <w:rPr>
          <w:rFonts w:ascii="Book Antiqua" w:hAnsi="Book Antiqua"/>
          <w:sz w:val="21"/>
          <w:szCs w:val="21"/>
        </w:rPr>
        <w:br/>
      </w:r>
      <w:r w:rsidRPr="003F4D33">
        <w:rPr>
          <w:rFonts w:ascii="Book Antiqua" w:hAnsi="Book Antiqua"/>
          <w:b/>
          <w:bCs/>
          <w:sz w:val="21"/>
          <w:szCs w:val="21"/>
        </w:rPr>
        <w:t>dr. Molnár Zsuzsanna</w:t>
      </w:r>
    </w:p>
    <w:p w:rsidR="00737A99" w:rsidRPr="003F4D33" w:rsidRDefault="00737A99" w:rsidP="00737A99">
      <w:pPr>
        <w:pStyle w:val="NormlWeb"/>
        <w:spacing w:before="0" w:beforeAutospacing="0" w:after="0" w:afterAutospacing="0"/>
        <w:jc w:val="right"/>
        <w:rPr>
          <w:rFonts w:ascii="Book Antiqua" w:hAnsi="Book Antiqua"/>
          <w:b/>
          <w:bCs/>
          <w:sz w:val="21"/>
          <w:szCs w:val="21"/>
        </w:rPr>
      </w:pPr>
      <w:r w:rsidRPr="003F4D33">
        <w:rPr>
          <w:rFonts w:ascii="Book Antiqua" w:hAnsi="Book Antiqua"/>
          <w:b/>
          <w:bCs/>
          <w:sz w:val="21"/>
          <w:szCs w:val="21"/>
        </w:rPr>
        <w:t>Jegyző, Helyi Választási Iroda Vezető</w:t>
      </w:r>
    </w:p>
    <w:p w:rsidR="00737A99" w:rsidRPr="003F4D33" w:rsidRDefault="00737A99" w:rsidP="00737A99">
      <w:pPr>
        <w:jc w:val="right"/>
        <w:rPr>
          <w:rFonts w:ascii="Book Antiqua" w:hAnsi="Book Antiqua"/>
          <w:sz w:val="21"/>
          <w:szCs w:val="21"/>
        </w:rPr>
      </w:pPr>
    </w:p>
    <w:p w:rsidR="00737A99" w:rsidRPr="003F4D33" w:rsidRDefault="00737A99">
      <w:pPr>
        <w:rPr>
          <w:rFonts w:ascii="Book Antiqua" w:hAnsi="Book Antiqua"/>
          <w:sz w:val="21"/>
          <w:szCs w:val="21"/>
        </w:rPr>
      </w:pPr>
      <w:r w:rsidRPr="003F4D33">
        <w:rPr>
          <w:rFonts w:ascii="Book Antiqua" w:hAnsi="Book Antiqua"/>
          <w:sz w:val="21"/>
          <w:szCs w:val="21"/>
        </w:rPr>
        <w:t xml:space="preserve"> </w:t>
      </w:r>
    </w:p>
    <w:sectPr w:rsidR="00737A99" w:rsidRPr="003F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A6A17"/>
    <w:multiLevelType w:val="hybridMultilevel"/>
    <w:tmpl w:val="0A22226E"/>
    <w:lvl w:ilvl="0" w:tplc="75C0C214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D7BE1"/>
    <w:multiLevelType w:val="hybridMultilevel"/>
    <w:tmpl w:val="BB0EC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99"/>
    <w:rsid w:val="00011832"/>
    <w:rsid w:val="000A6D6A"/>
    <w:rsid w:val="00174CDF"/>
    <w:rsid w:val="001D6784"/>
    <w:rsid w:val="002345A2"/>
    <w:rsid w:val="002A0C2B"/>
    <w:rsid w:val="00340307"/>
    <w:rsid w:val="0039464C"/>
    <w:rsid w:val="003A64CC"/>
    <w:rsid w:val="003F4D33"/>
    <w:rsid w:val="00463D4B"/>
    <w:rsid w:val="00487B10"/>
    <w:rsid w:val="00531598"/>
    <w:rsid w:val="005413CF"/>
    <w:rsid w:val="005470C1"/>
    <w:rsid w:val="0055279D"/>
    <w:rsid w:val="00580391"/>
    <w:rsid w:val="005B7940"/>
    <w:rsid w:val="00622475"/>
    <w:rsid w:val="00730423"/>
    <w:rsid w:val="00737A99"/>
    <w:rsid w:val="0078455F"/>
    <w:rsid w:val="00926885"/>
    <w:rsid w:val="0098371A"/>
    <w:rsid w:val="009A13EC"/>
    <w:rsid w:val="00A22209"/>
    <w:rsid w:val="00AC31C4"/>
    <w:rsid w:val="00C8634A"/>
    <w:rsid w:val="00C97EE4"/>
    <w:rsid w:val="00D02996"/>
    <w:rsid w:val="00D1683D"/>
    <w:rsid w:val="00D21212"/>
    <w:rsid w:val="00DC6F16"/>
    <w:rsid w:val="00DD00A2"/>
    <w:rsid w:val="00E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253D3-1D13-4E92-81C4-823B6C90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37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37A9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rsid w:val="00737A99"/>
    <w:rPr>
      <w:color w:val="0000FF"/>
      <w:u w:val="single"/>
    </w:rPr>
  </w:style>
  <w:style w:type="paragraph" w:styleId="NormlWeb">
    <w:name w:val="Normal (Web)"/>
    <w:basedOn w:val="Norml"/>
    <w:uiPriority w:val="99"/>
    <w:rsid w:val="0073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37A99"/>
    <w:pPr>
      <w:ind w:left="720"/>
      <w:contextualSpacing/>
    </w:pPr>
  </w:style>
  <w:style w:type="table" w:styleId="Rcsostblzat">
    <w:name w:val="Table Grid"/>
    <w:basedOn w:val="Normltblzat"/>
    <w:uiPriority w:val="59"/>
    <w:rsid w:val="0054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B7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7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Molnár Zsuzsanna</dc:creator>
  <cp:keywords/>
  <dc:description/>
  <cp:lastModifiedBy>Beke Vanda Ibolya</cp:lastModifiedBy>
  <cp:revision>2</cp:revision>
  <cp:lastPrinted>2019-04-26T06:40:00Z</cp:lastPrinted>
  <dcterms:created xsi:type="dcterms:W3CDTF">2019-08-14T14:43:00Z</dcterms:created>
  <dcterms:modified xsi:type="dcterms:W3CDTF">2019-08-14T14:43:00Z</dcterms:modified>
</cp:coreProperties>
</file>